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515D2" w14:textId="77777777" w:rsidR="00687A4C" w:rsidRPr="00F13D50" w:rsidRDefault="00687A4C" w:rsidP="00687A4C">
      <w:pPr>
        <w:spacing w:line="276" w:lineRule="auto"/>
        <w:jc w:val="center"/>
        <w:rPr>
          <w:rFonts w:ascii="Mistral" w:hAnsi="Mistral"/>
          <w:spacing w:val="5"/>
          <w:sz w:val="90"/>
          <w:szCs w:val="90"/>
        </w:rPr>
      </w:pPr>
      <w:r>
        <w:rPr>
          <w:rFonts w:ascii="Mistral" w:hAnsi="Mistral"/>
          <w:sz w:val="90"/>
          <w:szCs w:val="90"/>
        </w:rPr>
        <w:t>Introduction to Philosophy</w:t>
      </w:r>
    </w:p>
    <w:p w14:paraId="01A320FD" w14:textId="77777777" w:rsidR="00687A4C" w:rsidRPr="005C2D38" w:rsidRDefault="00687A4C" w:rsidP="00687A4C">
      <w:pPr>
        <w:jc w:val="center"/>
        <w:rPr>
          <w:sz w:val="32"/>
          <w:szCs w:val="32"/>
        </w:rPr>
      </w:pPr>
      <w:r w:rsidRPr="005C2D38">
        <w:rPr>
          <w:sz w:val="32"/>
          <w:szCs w:val="32"/>
        </w:rPr>
        <w:t xml:space="preserve">REL </w:t>
      </w:r>
      <w:r>
        <w:rPr>
          <w:sz w:val="32"/>
          <w:szCs w:val="32"/>
        </w:rPr>
        <w:t>420</w:t>
      </w:r>
      <w:r w:rsidRPr="005C2D38">
        <w:rPr>
          <w:sz w:val="32"/>
          <w:szCs w:val="32"/>
        </w:rPr>
        <w:t xml:space="preserve"> / </w:t>
      </w:r>
      <w:r>
        <w:rPr>
          <w:sz w:val="32"/>
          <w:szCs w:val="32"/>
        </w:rPr>
        <w:t>Spring</w:t>
      </w:r>
      <w:r w:rsidRPr="005C2D38">
        <w:rPr>
          <w:sz w:val="32"/>
          <w:szCs w:val="32"/>
        </w:rPr>
        <w:t xml:space="preserve"> </w:t>
      </w:r>
      <w:r>
        <w:rPr>
          <w:sz w:val="32"/>
          <w:szCs w:val="32"/>
        </w:rPr>
        <w:t>2016</w:t>
      </w:r>
    </w:p>
    <w:p w14:paraId="6A353B96" w14:textId="77777777" w:rsidR="00687A4C" w:rsidRPr="005C2D38" w:rsidRDefault="00687A4C" w:rsidP="00687A4C">
      <w:pPr>
        <w:jc w:val="center"/>
        <w:rPr>
          <w:sz w:val="32"/>
          <w:szCs w:val="32"/>
        </w:rPr>
      </w:pPr>
      <w:r w:rsidRPr="005C2D38">
        <w:rPr>
          <w:sz w:val="32"/>
          <w:szCs w:val="32"/>
        </w:rPr>
        <w:t>Phillips Exeter Academy</w:t>
      </w:r>
    </w:p>
    <w:p w14:paraId="173BD3BF" w14:textId="77777777" w:rsidR="00687A4C" w:rsidRDefault="00687A4C" w:rsidP="00687A4C">
      <w:pPr>
        <w:jc w:val="center"/>
      </w:pPr>
    </w:p>
    <w:p w14:paraId="6D36F4B1" w14:textId="77777777" w:rsidR="00687A4C" w:rsidRDefault="00687A4C" w:rsidP="00687A4C">
      <w:r>
        <w:t xml:space="preserve">Instructor: Mr. Prescott </w:t>
      </w:r>
    </w:p>
    <w:p w14:paraId="70560DE1" w14:textId="77777777" w:rsidR="00687A4C" w:rsidRDefault="00687A4C" w:rsidP="00687A4C">
      <w:r>
        <w:t>Academy Building, Latin Study</w:t>
      </w:r>
    </w:p>
    <w:p w14:paraId="305F5A04" w14:textId="77777777" w:rsidR="00687A4C" w:rsidRDefault="00687A4C" w:rsidP="00687A4C">
      <w:r>
        <w:t xml:space="preserve">Email: </w:t>
      </w:r>
      <w:hyperlink r:id="rId6" w:history="1">
        <w:r>
          <w:rPr>
            <w:rStyle w:val="Hyperlink"/>
          </w:rPr>
          <w:t>kprescott@exeter.edu</w:t>
        </w:r>
      </w:hyperlink>
      <w:r>
        <w:t xml:space="preserve"> </w:t>
      </w:r>
    </w:p>
    <w:p w14:paraId="550D06DF" w14:textId="77777777" w:rsidR="00687A4C" w:rsidRDefault="00687A4C" w:rsidP="00687A4C">
      <w:r>
        <w:t>Cell Phone: (207) 504-6512</w:t>
      </w:r>
    </w:p>
    <w:p w14:paraId="6FCD746C" w14:textId="77777777" w:rsidR="00687A4C" w:rsidRPr="00E5391D" w:rsidRDefault="00687A4C" w:rsidP="00687A4C">
      <w:pPr>
        <w:rPr>
          <w:sz w:val="28"/>
          <w:szCs w:val="28"/>
        </w:rPr>
      </w:pPr>
    </w:p>
    <w:p w14:paraId="37F84427" w14:textId="77777777" w:rsidR="00687A4C" w:rsidRPr="00E5391D" w:rsidRDefault="00687A4C" w:rsidP="00687A4C">
      <w:pPr>
        <w:jc w:val="center"/>
        <w:rPr>
          <w:rStyle w:val="BookTitle"/>
          <w:sz w:val="28"/>
          <w:szCs w:val="28"/>
        </w:rPr>
      </w:pPr>
      <w:r w:rsidRPr="00E5391D">
        <w:rPr>
          <w:rStyle w:val="BookTitle"/>
          <w:sz w:val="28"/>
          <w:szCs w:val="28"/>
        </w:rPr>
        <w:t>Course Description</w:t>
      </w:r>
    </w:p>
    <w:p w14:paraId="4A5B5BD1" w14:textId="77777777" w:rsidR="00687A4C" w:rsidRDefault="00687A4C" w:rsidP="00687A4C">
      <w:pPr>
        <w:rPr>
          <w:sz w:val="22"/>
        </w:rPr>
      </w:pPr>
    </w:p>
    <w:p w14:paraId="2DDE3DFD" w14:textId="77777777" w:rsidR="00687A4C" w:rsidRDefault="00687A4C" w:rsidP="00687A4C">
      <w:pPr>
        <w:jc w:val="both"/>
      </w:pPr>
      <w:r>
        <w:t>What is really real? How do I know what I know? Do I have free will? What is the good? These are other speculative questions have troubled the western mind for millennia. This course follows a topical approach to the history of Western philosophy on such issues as metaphysics, epistemology, the problem of evil, the philosophical roots of ethics, and political philosophy. Students will read from the works of ancient and modern writers such as Plato, Aristotle, Aquinas, Kant, Hume, Bentham, and Locke to assist them in coming to their own understanding of these topics. Students will discover what philosophy is and how philosophers question and reason.</w:t>
      </w:r>
    </w:p>
    <w:p w14:paraId="41FCDD50" w14:textId="77777777" w:rsidR="00687A4C" w:rsidRDefault="00687A4C" w:rsidP="00687A4C">
      <w:pPr>
        <w:rPr>
          <w:b/>
          <w:bCs/>
          <w:sz w:val="32"/>
          <w:szCs w:val="32"/>
        </w:rPr>
      </w:pPr>
    </w:p>
    <w:p w14:paraId="1CC32E11" w14:textId="77777777" w:rsidR="00687A4C" w:rsidRPr="00E5391D" w:rsidRDefault="00687A4C" w:rsidP="00687A4C">
      <w:pPr>
        <w:jc w:val="center"/>
        <w:rPr>
          <w:rStyle w:val="BookTitle"/>
          <w:sz w:val="28"/>
          <w:szCs w:val="28"/>
        </w:rPr>
      </w:pPr>
      <w:r w:rsidRPr="00E5391D">
        <w:rPr>
          <w:rStyle w:val="BookTitle"/>
          <w:sz w:val="28"/>
          <w:szCs w:val="28"/>
        </w:rPr>
        <w:t>Course Requirements, Evaluation, and Policies</w:t>
      </w:r>
    </w:p>
    <w:p w14:paraId="06CAFA27" w14:textId="77777777" w:rsidR="00687A4C" w:rsidRDefault="00687A4C" w:rsidP="00687A4C">
      <w:pPr>
        <w:jc w:val="both"/>
        <w:rPr>
          <w:sz w:val="28"/>
          <w:szCs w:val="28"/>
        </w:rPr>
      </w:pPr>
    </w:p>
    <w:p w14:paraId="33EB5195" w14:textId="77777777" w:rsidR="00687A4C" w:rsidRDefault="00687A4C" w:rsidP="00687A4C">
      <w:pPr>
        <w:jc w:val="both"/>
      </w:pPr>
      <w:r w:rsidRPr="00E5391D">
        <w:rPr>
          <w:b/>
        </w:rPr>
        <w:t>I. Required</w:t>
      </w:r>
      <w:r>
        <w:rPr>
          <w:b/>
        </w:rPr>
        <w:t xml:space="preserve"> Text(s)</w:t>
      </w:r>
      <w:r w:rsidRPr="007B3D1A">
        <w:rPr>
          <w:b/>
        </w:rPr>
        <w:t>:</w:t>
      </w:r>
      <w:r>
        <w:t xml:space="preserve"> No required texts; readings will be distributed in class</w:t>
      </w:r>
    </w:p>
    <w:p w14:paraId="65A5896F" w14:textId="77777777" w:rsidR="00687A4C" w:rsidRDefault="00687A4C" w:rsidP="00687A4C">
      <w:pPr>
        <w:jc w:val="both"/>
      </w:pPr>
    </w:p>
    <w:p w14:paraId="1A964C08" w14:textId="77777777" w:rsidR="00687A4C" w:rsidRDefault="00687A4C" w:rsidP="00687A4C">
      <w:pPr>
        <w:jc w:val="both"/>
        <w:rPr>
          <w:b/>
          <w:bCs/>
        </w:rPr>
      </w:pPr>
      <w:r>
        <w:rPr>
          <w:b/>
          <w:bCs/>
        </w:rPr>
        <w:t>II. Evaluation</w:t>
      </w:r>
    </w:p>
    <w:p w14:paraId="12EF872E" w14:textId="77777777" w:rsidR="00687A4C" w:rsidRDefault="00687A4C" w:rsidP="00687A4C">
      <w:pPr>
        <w:jc w:val="both"/>
        <w:rPr>
          <w:b/>
          <w:bCs/>
        </w:rPr>
      </w:pPr>
    </w:p>
    <w:p w14:paraId="0A21B300" w14:textId="77777777" w:rsidR="00687A4C" w:rsidRDefault="00687A4C" w:rsidP="00687A4C">
      <w:pPr>
        <w:ind w:left="720"/>
        <w:jc w:val="both"/>
      </w:pPr>
      <w:proofErr w:type="spellStart"/>
      <w:r>
        <w:rPr>
          <w:b/>
          <w:bCs/>
        </w:rPr>
        <w:t>i</w:t>
      </w:r>
      <w:proofErr w:type="spellEnd"/>
      <w:r>
        <w:rPr>
          <w:b/>
          <w:bCs/>
        </w:rPr>
        <w:t xml:space="preserve">. Classroom Preparation/Participation (40%) – </w:t>
      </w:r>
      <w:r>
        <w:t>Students must thoroughly complete daily assigned reading and/or writing, and demonstrate command of the material by actively and effectively participating in Harkness discussion. Regular attendance is essential in order to succeed in the course.</w:t>
      </w:r>
    </w:p>
    <w:p w14:paraId="49DCBED2" w14:textId="77777777" w:rsidR="00687A4C" w:rsidRPr="00F13D50" w:rsidRDefault="00687A4C" w:rsidP="00687A4C">
      <w:pPr>
        <w:ind w:left="720"/>
        <w:jc w:val="both"/>
        <w:rPr>
          <w:rFonts w:ascii="Times" w:hAnsi="Times"/>
          <w:b/>
        </w:rPr>
      </w:pPr>
    </w:p>
    <w:p w14:paraId="3491647E" w14:textId="77777777" w:rsidR="00687A4C" w:rsidRPr="00F13D50" w:rsidRDefault="00687A4C" w:rsidP="00687A4C">
      <w:pPr>
        <w:ind w:left="720"/>
        <w:rPr>
          <w:rFonts w:eastAsia="Times New Roman" w:cs="Times New Roman"/>
        </w:rPr>
      </w:pPr>
      <w:r w:rsidRPr="00F13D50">
        <w:rPr>
          <w:rFonts w:cs="Times New Roman"/>
          <w:b/>
        </w:rPr>
        <w:t xml:space="preserve">ii. Short Essays (60%) – </w:t>
      </w:r>
      <w:r w:rsidRPr="00F13D50">
        <w:rPr>
          <w:rFonts w:eastAsia="Times New Roman" w:cs="Times New Roman"/>
          <w:color w:val="333333"/>
          <w:shd w:val="clear" w:color="auto" w:fill="FFFFFF"/>
        </w:rPr>
        <w:t>Students will be assigned a number of short essays (1-</w:t>
      </w:r>
      <w:r>
        <w:rPr>
          <w:rFonts w:eastAsia="Times New Roman" w:cs="Times New Roman"/>
          <w:color w:val="333333"/>
          <w:shd w:val="clear" w:color="auto" w:fill="FFFFFF"/>
        </w:rPr>
        <w:t xml:space="preserve">2 </w:t>
      </w:r>
      <w:r w:rsidRPr="00F13D50">
        <w:rPr>
          <w:rFonts w:eastAsia="Times New Roman" w:cs="Times New Roman"/>
          <w:color w:val="333333"/>
          <w:shd w:val="clear" w:color="auto" w:fill="FFFFFF"/>
        </w:rPr>
        <w:t>page</w:t>
      </w:r>
      <w:r>
        <w:rPr>
          <w:rFonts w:eastAsia="Times New Roman" w:cs="Times New Roman"/>
          <w:color w:val="333333"/>
          <w:shd w:val="clear" w:color="auto" w:fill="FFFFFF"/>
        </w:rPr>
        <w:t>s</w:t>
      </w:r>
      <w:r w:rsidRPr="00F13D50">
        <w:rPr>
          <w:rFonts w:eastAsia="Times New Roman" w:cs="Times New Roman"/>
          <w:color w:val="333333"/>
          <w:shd w:val="clear" w:color="auto" w:fill="FFFFFF"/>
        </w:rPr>
        <w:t xml:space="preserve"> in length) over the course of the term.</w:t>
      </w:r>
    </w:p>
    <w:p w14:paraId="48C90652" w14:textId="77777777" w:rsidR="00687A4C" w:rsidRPr="00F13D50" w:rsidRDefault="00687A4C" w:rsidP="00687A4C">
      <w:pPr>
        <w:jc w:val="both"/>
        <w:rPr>
          <w:rFonts w:cs="Times New Roman"/>
          <w:b/>
          <w:bCs/>
        </w:rPr>
      </w:pPr>
    </w:p>
    <w:p w14:paraId="63045BBE" w14:textId="77777777" w:rsidR="00687A4C" w:rsidRPr="00F13D50" w:rsidRDefault="00687A4C" w:rsidP="00687A4C">
      <w:pPr>
        <w:rPr>
          <w:rFonts w:eastAsia="Times New Roman" w:cs="Times New Roman"/>
        </w:rPr>
      </w:pPr>
      <w:r w:rsidRPr="00F13D50">
        <w:rPr>
          <w:rFonts w:cs="Times New Roman"/>
          <w:b/>
          <w:bCs/>
        </w:rPr>
        <w:t xml:space="preserve">III. Late Work Policy – </w:t>
      </w:r>
      <w:r w:rsidRPr="00F13D50">
        <w:rPr>
          <w:rFonts w:eastAsia="Times New Roman" w:cs="Times New Roman"/>
          <w:color w:val="333333"/>
          <w:shd w:val="clear" w:color="auto" w:fill="FFFFFF"/>
        </w:rPr>
        <w:t>Due to the fact that a large number of our Harkness discussions will be contingent upon short writing assignments, I hold a very strict policy on late work in this course. Indeed, I expect your written work to be a product of your own direct engagement with the assigned texts, which cannot be the case if you are completing the assignment after we have discussed it in class. With that in mind, please note that </w:t>
      </w:r>
      <w:r w:rsidRPr="00F13D50">
        <w:rPr>
          <w:rFonts w:eastAsia="Times New Roman" w:cs="Times New Roman"/>
          <w:b/>
          <w:bCs/>
          <w:color w:val="333333"/>
          <w:u w:val="single"/>
          <w:shd w:val="clear" w:color="auto" w:fill="FFFFFF"/>
        </w:rPr>
        <w:t>any essay or assignment that is handed in late will receive no more than half credit</w:t>
      </w:r>
      <w:r w:rsidRPr="00F13D50">
        <w:rPr>
          <w:rFonts w:eastAsia="Times New Roman" w:cs="Times New Roman"/>
          <w:b/>
          <w:bCs/>
          <w:color w:val="333333"/>
          <w:shd w:val="clear" w:color="auto" w:fill="FFFFFF"/>
        </w:rPr>
        <w:t>.</w:t>
      </w:r>
      <w:r w:rsidRPr="00F13D50">
        <w:rPr>
          <w:rFonts w:eastAsia="Times New Roman" w:cs="Times New Roman"/>
          <w:color w:val="333333"/>
          <w:shd w:val="clear" w:color="auto" w:fill="FFFFFF"/>
        </w:rPr>
        <w:t xml:space="preserve"> If you have a scheduling conflict, it is essential that you speak to me in advance to make </w:t>
      </w:r>
      <w:r w:rsidRPr="00F13D50">
        <w:rPr>
          <w:rFonts w:eastAsia="Times New Roman" w:cs="Times New Roman"/>
          <w:color w:val="333333"/>
          <w:shd w:val="clear" w:color="auto" w:fill="FFFFFF"/>
        </w:rPr>
        <w:lastRenderedPageBreak/>
        <w:t>appropriate accommodations. Doing so after the fact is not acceptable, barring extreme circumstances.</w:t>
      </w:r>
    </w:p>
    <w:p w14:paraId="39406DB4" w14:textId="77777777" w:rsidR="00687A4C" w:rsidRPr="00F13D50" w:rsidRDefault="00687A4C" w:rsidP="00687A4C">
      <w:pPr>
        <w:jc w:val="both"/>
        <w:rPr>
          <w:rFonts w:cs="Times New Roman"/>
          <w:iCs/>
        </w:rPr>
      </w:pPr>
    </w:p>
    <w:p w14:paraId="77BD5885" w14:textId="77777777" w:rsidR="00687A4C" w:rsidRDefault="00687A4C" w:rsidP="00687A4C">
      <w:pPr>
        <w:jc w:val="both"/>
        <w:rPr>
          <w:iCs/>
        </w:rPr>
      </w:pPr>
      <w:r w:rsidRPr="00F13D50">
        <w:rPr>
          <w:rFonts w:cs="Times New Roman"/>
          <w:b/>
          <w:iCs/>
        </w:rPr>
        <w:t>IV.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35F9E71E" w14:textId="77777777" w:rsidR="00687A4C" w:rsidRDefault="00687A4C" w:rsidP="00687A4C">
      <w:pPr>
        <w:jc w:val="both"/>
        <w:rPr>
          <w:iCs/>
        </w:rPr>
      </w:pPr>
    </w:p>
    <w:p w14:paraId="4F244D07" w14:textId="77777777" w:rsidR="00687A4C" w:rsidRPr="00F13D50" w:rsidRDefault="00687A4C" w:rsidP="00687A4C">
      <w:pPr>
        <w:jc w:val="both"/>
        <w:rPr>
          <w:rFonts w:cs="Times New Roman"/>
          <w:iCs/>
        </w:rPr>
      </w:pPr>
      <w:r>
        <w:rPr>
          <w:b/>
          <w:iCs/>
        </w:rPr>
        <w:t xml:space="preserve">V.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3EABEB4C" w14:textId="77777777" w:rsidR="00687A4C" w:rsidRPr="00F13D50" w:rsidRDefault="00687A4C" w:rsidP="00687A4C">
      <w:pPr>
        <w:jc w:val="both"/>
        <w:rPr>
          <w:rFonts w:cs="Times New Roman"/>
          <w:iCs/>
        </w:rPr>
      </w:pPr>
    </w:p>
    <w:p w14:paraId="646E8FB5" w14:textId="77777777" w:rsidR="00687A4C" w:rsidRPr="00F13D50" w:rsidRDefault="00687A4C" w:rsidP="00687A4C">
      <w:pPr>
        <w:rPr>
          <w:rFonts w:eastAsia="Times New Roman" w:cs="Times New Roman"/>
        </w:rPr>
      </w:pPr>
      <w:r w:rsidRPr="00F13D50">
        <w:rPr>
          <w:rFonts w:cs="Times New Roman"/>
          <w:b/>
          <w:iCs/>
        </w:rPr>
        <w:t>VI. Illness –</w:t>
      </w:r>
      <w:r w:rsidRPr="00F13D50">
        <w:rPr>
          <w:rFonts w:cs="Times New Roman"/>
          <w:iCs/>
        </w:rPr>
        <w:t xml:space="preserve"> </w:t>
      </w:r>
      <w:r w:rsidRPr="00F13D50">
        <w:rPr>
          <w:rFonts w:eastAsia="Times New Roman" w:cs="Times New Roman"/>
          <w:color w:val="333333"/>
          <w:shd w:val="clear" w:color="auto" w:fill="FFFFFF"/>
        </w:rPr>
        <w:t>As noted above under Classroom Preparation/Participation, regular attendance is essential if one is to succeed in this course. However, I recognize that illness is an unavoidable part of any academic year. If you will not be able to attend class due to illness, </w:t>
      </w:r>
      <w:r w:rsidRPr="00F13D50">
        <w:rPr>
          <w:rFonts w:eastAsia="Times New Roman" w:cs="Times New Roman"/>
          <w:b/>
          <w:bCs/>
          <w:color w:val="333333"/>
          <w:u w:val="single"/>
          <w:shd w:val="clear" w:color="auto" w:fill="FFFFFF"/>
        </w:rPr>
        <w:t>it is the student’s responsibility</w:t>
      </w:r>
      <w:r w:rsidRPr="00F13D50">
        <w:rPr>
          <w:rFonts w:eastAsia="Times New Roman" w:cs="Times New Roman"/>
          <w:color w:val="333333"/>
          <w:shd w:val="clear" w:color="auto" w:fill="FFFFFF"/>
        </w:rPr>
        <w:t> to e-mail me so that appropriate plans can be made to make up missed work. In the event that an assignment is due on the day a student is sick (with an excused absence from the Health Center), said assignment will be due at the beginning of the next class meeting.</w:t>
      </w:r>
    </w:p>
    <w:p w14:paraId="1C189EAD" w14:textId="77777777" w:rsidR="008E6958" w:rsidRDefault="008E6958" w:rsidP="008E6958">
      <w:pPr>
        <w:jc w:val="both"/>
        <w:rPr>
          <w:iCs/>
        </w:rPr>
      </w:pPr>
    </w:p>
    <w:p w14:paraId="30DDE5C6" w14:textId="2D70ECEC" w:rsidR="0060016F" w:rsidRPr="00CC3C8C" w:rsidRDefault="0060016F" w:rsidP="0060016F">
      <w:pPr>
        <w:pStyle w:val="normal0"/>
        <w:tabs>
          <w:tab w:val="left" w:pos="1440"/>
        </w:tabs>
        <w:spacing w:line="240" w:lineRule="auto"/>
        <w:jc w:val="center"/>
        <w:rPr>
          <w:rFonts w:ascii="Apple Chancery" w:hAnsi="Apple Chancery" w:cs="Apple Chancery"/>
          <w:b/>
          <w:sz w:val="36"/>
          <w:szCs w:val="36"/>
          <w:u w:val="single"/>
        </w:rPr>
      </w:pPr>
      <w:r w:rsidRPr="00CC3C8C">
        <w:rPr>
          <w:rFonts w:ascii="Apple Chancery" w:eastAsia="Dancing Script" w:hAnsi="Apple Chancery" w:cs="Apple Chancery"/>
          <w:b/>
          <w:sz w:val="36"/>
          <w:szCs w:val="36"/>
          <w:u w:val="single"/>
        </w:rPr>
        <w:t xml:space="preserve">Unit 1: </w:t>
      </w:r>
      <w:r w:rsidR="00DA51C1">
        <w:rPr>
          <w:rFonts w:ascii="Apple Chancery" w:eastAsia="Dancing Script" w:hAnsi="Apple Chancery" w:cs="Apple Chancery"/>
          <w:b/>
          <w:sz w:val="36"/>
          <w:szCs w:val="36"/>
          <w:u w:val="single"/>
        </w:rPr>
        <w:t>Introduction to Philosophy</w:t>
      </w:r>
    </w:p>
    <w:p w14:paraId="4BC4AA7B" w14:textId="77777777" w:rsidR="0060016F" w:rsidRDefault="0060016F" w:rsidP="0060016F">
      <w:pPr>
        <w:pStyle w:val="normal0"/>
        <w:tabs>
          <w:tab w:val="left" w:pos="1440"/>
        </w:tabs>
        <w:spacing w:line="240" w:lineRule="auto"/>
        <w:ind w:left="1440"/>
      </w:pPr>
    </w:p>
    <w:p w14:paraId="52CD0A72" w14:textId="77885EBD" w:rsidR="0060016F" w:rsidRDefault="005A44A3"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Tuesday, March 22</w:t>
      </w:r>
      <w:r w:rsidR="0060016F">
        <w:rPr>
          <w:rFonts w:ascii="Times New Roman" w:eastAsia="Times New Roman" w:hAnsi="Times New Roman" w:cs="Times New Roman"/>
          <w:b/>
          <w:smallCaps/>
          <w:sz w:val="26"/>
          <w:szCs w:val="26"/>
        </w:rPr>
        <w:t xml:space="preserve"> – Course Introduction/Overview</w:t>
      </w:r>
    </w:p>
    <w:p w14:paraId="1F16A87C" w14:textId="0116808A" w:rsidR="0060016F" w:rsidRPr="0077338E" w:rsidRDefault="0077338E" w:rsidP="0060016F">
      <w:pPr>
        <w:pStyle w:val="normal0"/>
        <w:numPr>
          <w:ilvl w:val="0"/>
          <w:numId w:val="2"/>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assigned readings</w:t>
      </w:r>
    </w:p>
    <w:p w14:paraId="434A5432" w14:textId="77777777" w:rsidR="0060016F" w:rsidRDefault="0060016F" w:rsidP="0060016F">
      <w:pPr>
        <w:pStyle w:val="normal0"/>
        <w:tabs>
          <w:tab w:val="left" w:pos="0"/>
          <w:tab w:val="left" w:pos="720"/>
        </w:tabs>
        <w:spacing w:line="240" w:lineRule="auto"/>
        <w:rPr>
          <w:rFonts w:ascii="Times New Roman" w:eastAsia="Times New Roman" w:hAnsi="Times New Roman" w:cs="Times New Roman"/>
          <w:b/>
          <w:smallCaps/>
          <w:sz w:val="26"/>
          <w:szCs w:val="26"/>
        </w:rPr>
      </w:pPr>
    </w:p>
    <w:p w14:paraId="158CD004" w14:textId="3EA78377" w:rsidR="0060016F" w:rsidRPr="00DA51C1" w:rsidRDefault="005A44A3" w:rsidP="0060016F">
      <w:pPr>
        <w:pStyle w:val="normal0"/>
        <w:tabs>
          <w:tab w:val="left" w:pos="0"/>
          <w:tab w:val="left" w:pos="720"/>
        </w:tabs>
        <w:spacing w:line="240" w:lineRule="auto"/>
        <w:rPr>
          <w:i/>
        </w:rPr>
      </w:pPr>
      <w:r>
        <w:rPr>
          <w:rFonts w:ascii="Times New Roman" w:eastAsia="Times New Roman" w:hAnsi="Times New Roman" w:cs="Times New Roman"/>
          <w:b/>
          <w:smallCaps/>
          <w:sz w:val="26"/>
          <w:szCs w:val="26"/>
        </w:rPr>
        <w:t>Thursday, March 24</w:t>
      </w:r>
      <w:r w:rsidR="0060016F">
        <w:rPr>
          <w:rFonts w:ascii="Times New Roman" w:eastAsia="Times New Roman" w:hAnsi="Times New Roman" w:cs="Times New Roman"/>
          <w:b/>
          <w:smallCaps/>
          <w:sz w:val="26"/>
          <w:szCs w:val="26"/>
        </w:rPr>
        <w:t xml:space="preserve"> – </w:t>
      </w:r>
      <w:r w:rsidR="00DA51C1">
        <w:rPr>
          <w:rFonts w:ascii="Times New Roman" w:eastAsia="Times New Roman" w:hAnsi="Times New Roman" w:cs="Times New Roman"/>
          <w:b/>
          <w:smallCaps/>
          <w:sz w:val="26"/>
          <w:szCs w:val="26"/>
        </w:rPr>
        <w:t xml:space="preserve">Defining Virtue: Plato and </w:t>
      </w:r>
      <w:r w:rsidR="00DA51C1">
        <w:rPr>
          <w:rFonts w:ascii="Times New Roman" w:eastAsia="Times New Roman" w:hAnsi="Times New Roman" w:cs="Times New Roman"/>
          <w:b/>
          <w:i/>
          <w:smallCaps/>
          <w:sz w:val="26"/>
          <w:szCs w:val="26"/>
        </w:rPr>
        <w:t>Meno</w:t>
      </w:r>
    </w:p>
    <w:p w14:paraId="5614F8BA"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Plato, </w:t>
      </w:r>
      <w:r>
        <w:rPr>
          <w:rFonts w:ascii="Times New Roman" w:eastAsia="Times New Roman" w:hAnsi="Times New Roman" w:cs="Times New Roman"/>
          <w:i/>
          <w:sz w:val="24"/>
          <w:szCs w:val="24"/>
        </w:rPr>
        <w:t>Meno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Benjamin Jowett.</w:t>
      </w:r>
    </w:p>
    <w:p w14:paraId="7D96D826" w14:textId="77777777" w:rsidR="0060016F" w:rsidRDefault="0060016F" w:rsidP="0060016F">
      <w:pPr>
        <w:pStyle w:val="normal0"/>
        <w:tabs>
          <w:tab w:val="left" w:pos="1440"/>
        </w:tabs>
        <w:spacing w:line="240" w:lineRule="auto"/>
        <w:ind w:left="1440"/>
      </w:pPr>
    </w:p>
    <w:p w14:paraId="1EEF2F2E" w14:textId="1A3B96F1" w:rsidR="0060016F" w:rsidRDefault="005A44A3"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Friday, March 25</w:t>
      </w:r>
      <w:r w:rsidR="0060016F">
        <w:rPr>
          <w:rFonts w:ascii="Times New Roman" w:eastAsia="Times New Roman" w:hAnsi="Times New Roman" w:cs="Times New Roman"/>
          <w:b/>
          <w:smallCaps/>
          <w:sz w:val="26"/>
          <w:szCs w:val="26"/>
        </w:rPr>
        <w:t xml:space="preserve"> – </w:t>
      </w:r>
      <w:r w:rsidR="00DA51C1">
        <w:rPr>
          <w:rFonts w:ascii="Times New Roman" w:eastAsia="Times New Roman" w:hAnsi="Times New Roman" w:cs="Times New Roman"/>
          <w:b/>
          <w:smallCaps/>
          <w:sz w:val="26"/>
          <w:szCs w:val="26"/>
        </w:rPr>
        <w:t>Are We Taught</w:t>
      </w:r>
      <w:proofErr w:type="gramStart"/>
      <w:r w:rsidR="00DA51C1">
        <w:rPr>
          <w:rFonts w:ascii="Times New Roman" w:eastAsia="Times New Roman" w:hAnsi="Times New Roman" w:cs="Times New Roman"/>
          <w:b/>
          <w:smallCaps/>
          <w:sz w:val="26"/>
          <w:szCs w:val="26"/>
        </w:rPr>
        <w:t>?:</w:t>
      </w:r>
      <w:proofErr w:type="gramEnd"/>
      <w:r w:rsidR="00DA51C1">
        <w:rPr>
          <w:rFonts w:ascii="Times New Roman" w:eastAsia="Times New Roman" w:hAnsi="Times New Roman" w:cs="Times New Roman"/>
          <w:b/>
          <w:smallCaps/>
          <w:sz w:val="26"/>
          <w:szCs w:val="26"/>
        </w:rPr>
        <w:t xml:space="preserve"> Instruction vs. Recollection</w:t>
      </w:r>
    </w:p>
    <w:p w14:paraId="58F1B779"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Plato, </w:t>
      </w:r>
      <w:r>
        <w:rPr>
          <w:rFonts w:ascii="Times New Roman" w:eastAsia="Times New Roman" w:hAnsi="Times New Roman" w:cs="Times New Roman"/>
          <w:i/>
          <w:sz w:val="24"/>
          <w:szCs w:val="24"/>
        </w:rPr>
        <w:t>Meno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Benjamin Jowett.</w:t>
      </w:r>
    </w:p>
    <w:p w14:paraId="4C188CE6" w14:textId="77777777" w:rsidR="0060016F" w:rsidRDefault="0060016F" w:rsidP="0060016F">
      <w:pPr>
        <w:pStyle w:val="normal0"/>
        <w:tabs>
          <w:tab w:val="left" w:pos="0"/>
          <w:tab w:val="left" w:pos="720"/>
        </w:tabs>
        <w:spacing w:line="240" w:lineRule="auto"/>
      </w:pPr>
    </w:p>
    <w:p w14:paraId="5964F879" w14:textId="36AD50A8" w:rsidR="00DA51C1" w:rsidRPr="00DA51C1" w:rsidRDefault="00DA51C1" w:rsidP="00DA51C1">
      <w:pPr>
        <w:pStyle w:val="normal0"/>
        <w:tabs>
          <w:tab w:val="left" w:pos="1440"/>
        </w:tabs>
        <w:spacing w:line="240" w:lineRule="auto"/>
        <w:jc w:val="center"/>
        <w:rPr>
          <w:rFonts w:ascii="Apple Chancery" w:hAnsi="Apple Chancery" w:cs="Apple Chancery"/>
          <w:b/>
          <w:sz w:val="36"/>
          <w:szCs w:val="36"/>
          <w:u w:val="single"/>
        </w:rPr>
      </w:pPr>
      <w:r>
        <w:rPr>
          <w:rFonts w:ascii="Apple Chancery" w:eastAsia="Dancing Script" w:hAnsi="Apple Chancery" w:cs="Apple Chancery"/>
          <w:b/>
          <w:sz w:val="36"/>
          <w:szCs w:val="36"/>
          <w:u w:val="single"/>
        </w:rPr>
        <w:t>Unit 2</w:t>
      </w:r>
      <w:r w:rsidRPr="00CC3C8C">
        <w:rPr>
          <w:rFonts w:ascii="Apple Chancery" w:eastAsia="Dancing Script" w:hAnsi="Apple Chancery" w:cs="Apple Chancery"/>
          <w:b/>
          <w:sz w:val="36"/>
          <w:szCs w:val="36"/>
          <w:u w:val="single"/>
        </w:rPr>
        <w:t>: Metaphysics and Epistemology</w:t>
      </w:r>
    </w:p>
    <w:p w14:paraId="119D2DE0" w14:textId="77777777" w:rsidR="00DA51C1" w:rsidRDefault="00DA51C1" w:rsidP="0060016F">
      <w:pPr>
        <w:pStyle w:val="normal0"/>
        <w:tabs>
          <w:tab w:val="left" w:pos="0"/>
          <w:tab w:val="left" w:pos="720"/>
        </w:tabs>
        <w:spacing w:line="240" w:lineRule="auto"/>
      </w:pPr>
    </w:p>
    <w:p w14:paraId="64E23BA1" w14:textId="168DDF84" w:rsidR="0060016F" w:rsidRDefault="005A44A3"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Monday, March 28</w:t>
      </w:r>
      <w:r w:rsidR="0060016F">
        <w:rPr>
          <w:rFonts w:ascii="Times New Roman" w:eastAsia="Times New Roman" w:hAnsi="Times New Roman" w:cs="Times New Roman"/>
          <w:b/>
          <w:smallCaps/>
          <w:sz w:val="26"/>
          <w:szCs w:val="26"/>
        </w:rPr>
        <w:t xml:space="preserve"> – The Allegory of the Cave</w:t>
      </w:r>
    </w:p>
    <w:p w14:paraId="561674CA"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Plato, </w:t>
      </w:r>
      <w:r>
        <w:rPr>
          <w:rFonts w:ascii="Times New Roman" w:eastAsia="Times New Roman" w:hAnsi="Times New Roman" w:cs="Times New Roman"/>
          <w:i/>
          <w:sz w:val="24"/>
          <w:szCs w:val="24"/>
        </w:rPr>
        <w:t>The Republic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VII.514A</w:t>
      </w:r>
      <w:proofErr w:type="gramEnd"/>
      <w:r>
        <w:rPr>
          <w:rFonts w:ascii="Times New Roman" w:eastAsia="Times New Roman" w:hAnsi="Times New Roman" w:cs="Times New Roman"/>
          <w:sz w:val="24"/>
          <w:szCs w:val="24"/>
        </w:rPr>
        <w:t>-521B.</w:t>
      </w:r>
    </w:p>
    <w:p w14:paraId="368B5967" w14:textId="77777777" w:rsidR="0060016F" w:rsidRDefault="0060016F" w:rsidP="0060016F">
      <w:pPr>
        <w:pStyle w:val="normal0"/>
        <w:tabs>
          <w:tab w:val="left" w:pos="0"/>
          <w:tab w:val="left" w:pos="720"/>
        </w:tabs>
        <w:spacing w:line="240" w:lineRule="auto"/>
      </w:pPr>
    </w:p>
    <w:p w14:paraId="1AF18D1A" w14:textId="345A0AC1" w:rsidR="0060016F" w:rsidRDefault="005A44A3"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Wednesday, March 30</w:t>
      </w:r>
      <w:r w:rsidR="0060016F">
        <w:rPr>
          <w:rFonts w:ascii="Times New Roman" w:eastAsia="Times New Roman" w:hAnsi="Times New Roman" w:cs="Times New Roman"/>
          <w:b/>
          <w:smallCaps/>
          <w:sz w:val="26"/>
          <w:szCs w:val="26"/>
        </w:rPr>
        <w:t xml:space="preserve"> – The Divided Line</w:t>
      </w:r>
    </w:p>
    <w:p w14:paraId="3FBED944"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Plato, </w:t>
      </w:r>
      <w:r>
        <w:rPr>
          <w:rFonts w:ascii="Times New Roman" w:eastAsia="Times New Roman" w:hAnsi="Times New Roman" w:cs="Times New Roman"/>
          <w:i/>
          <w:sz w:val="24"/>
          <w:szCs w:val="24"/>
        </w:rPr>
        <w:t>The Republic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VI.509D</w:t>
      </w:r>
      <w:proofErr w:type="gramEnd"/>
      <w:r>
        <w:rPr>
          <w:rFonts w:ascii="Times New Roman" w:eastAsia="Times New Roman" w:hAnsi="Times New Roman" w:cs="Times New Roman"/>
          <w:sz w:val="24"/>
          <w:szCs w:val="24"/>
        </w:rPr>
        <w:t>-511E.</w:t>
      </w:r>
    </w:p>
    <w:p w14:paraId="17A1CFBC"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Pr>
          <w:rFonts w:ascii="Times New Roman" w:eastAsia="Times New Roman" w:hAnsi="Times New Roman" w:cs="Times New Roman"/>
          <w:sz w:val="24"/>
          <w:szCs w:val="24"/>
        </w:rPr>
        <w:t>: Short Paper</w:t>
      </w:r>
    </w:p>
    <w:p w14:paraId="35AB2475" w14:textId="77777777" w:rsidR="0060016F" w:rsidRDefault="0060016F" w:rsidP="0060016F">
      <w:pPr>
        <w:pStyle w:val="normal0"/>
        <w:tabs>
          <w:tab w:val="left" w:pos="0"/>
          <w:tab w:val="left" w:pos="720"/>
        </w:tabs>
        <w:spacing w:line="240" w:lineRule="auto"/>
        <w:rPr>
          <w:rFonts w:ascii="Times New Roman" w:eastAsia="Times New Roman" w:hAnsi="Times New Roman" w:cs="Times New Roman"/>
          <w:b/>
          <w:smallCaps/>
          <w:sz w:val="26"/>
          <w:szCs w:val="26"/>
        </w:rPr>
      </w:pPr>
    </w:p>
    <w:p w14:paraId="01A26916" w14:textId="3E30B05E" w:rsidR="0060016F" w:rsidRDefault="005A44A3"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Thursday, March 31</w:t>
      </w:r>
      <w:r w:rsidR="0060016F">
        <w:rPr>
          <w:rFonts w:ascii="Times New Roman" w:eastAsia="Times New Roman" w:hAnsi="Times New Roman" w:cs="Times New Roman"/>
          <w:b/>
          <w:smallCaps/>
          <w:sz w:val="26"/>
          <w:szCs w:val="26"/>
        </w:rPr>
        <w:t xml:space="preserve"> – </w:t>
      </w:r>
      <w:r w:rsidR="00DA51C1">
        <w:rPr>
          <w:rFonts w:ascii="Times New Roman" w:eastAsia="Times New Roman" w:hAnsi="Times New Roman" w:cs="Times New Roman"/>
          <w:b/>
          <w:smallCaps/>
          <w:sz w:val="26"/>
          <w:szCs w:val="26"/>
        </w:rPr>
        <w:t>Plato, Idealism, and Empiricism</w:t>
      </w:r>
    </w:p>
    <w:p w14:paraId="4EA61688"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Elmer Sprague, </w:t>
      </w:r>
      <w:r>
        <w:rPr>
          <w:rFonts w:ascii="Times New Roman" w:eastAsia="Times New Roman" w:hAnsi="Times New Roman" w:cs="Times New Roman"/>
          <w:i/>
          <w:sz w:val="24"/>
          <w:szCs w:val="24"/>
        </w:rPr>
        <w:t>What Is Philosophy</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A Short Introduction</w:t>
      </w:r>
      <w:r>
        <w:rPr>
          <w:rFonts w:ascii="Times New Roman" w:eastAsia="Times New Roman" w:hAnsi="Times New Roman" w:cs="Times New Roman"/>
          <w:sz w:val="24"/>
          <w:szCs w:val="24"/>
        </w:rPr>
        <w:t>, pp. 30-52.</w:t>
      </w:r>
    </w:p>
    <w:p w14:paraId="54BB3952" w14:textId="77777777" w:rsidR="0060016F" w:rsidRDefault="0060016F" w:rsidP="0060016F">
      <w:pPr>
        <w:pStyle w:val="normal0"/>
        <w:tabs>
          <w:tab w:val="left" w:pos="1440"/>
        </w:tabs>
        <w:spacing w:line="240" w:lineRule="auto"/>
        <w:ind w:left="1440"/>
      </w:pPr>
    </w:p>
    <w:p w14:paraId="2D92E2E5" w14:textId="2B54C6C8" w:rsidR="0060016F" w:rsidRDefault="005A44A3"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Friday, April 1</w:t>
      </w:r>
      <w:r w:rsidR="0060016F">
        <w:rPr>
          <w:rFonts w:ascii="Times New Roman" w:eastAsia="Times New Roman" w:hAnsi="Times New Roman" w:cs="Times New Roman"/>
          <w:b/>
          <w:smallCaps/>
          <w:sz w:val="26"/>
          <w:szCs w:val="26"/>
        </w:rPr>
        <w:t xml:space="preserve"> – </w:t>
      </w:r>
      <w:r w:rsidR="001E6D5A">
        <w:rPr>
          <w:rFonts w:ascii="Times New Roman" w:eastAsia="Times New Roman" w:hAnsi="Times New Roman" w:cs="Times New Roman"/>
          <w:b/>
          <w:smallCaps/>
          <w:sz w:val="26"/>
          <w:szCs w:val="26"/>
        </w:rPr>
        <w:t>Richard Taylor and Empiricism</w:t>
      </w:r>
    </w:p>
    <w:p w14:paraId="77173870"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Richard Taylor, “Reality Consists of Matter,” in </w:t>
      </w:r>
      <w:r>
        <w:rPr>
          <w:rFonts w:ascii="Times New Roman" w:eastAsia="Times New Roman" w:hAnsi="Times New Roman" w:cs="Times New Roman"/>
          <w:i/>
          <w:sz w:val="24"/>
          <w:szCs w:val="24"/>
        </w:rPr>
        <w:t>Classical Philosophical Questions</w:t>
      </w:r>
      <w:r>
        <w:rPr>
          <w:rFonts w:ascii="Times New Roman" w:eastAsia="Times New Roman" w:hAnsi="Times New Roman" w:cs="Times New Roman"/>
          <w:sz w:val="24"/>
          <w:szCs w:val="24"/>
        </w:rPr>
        <w:t>, ed. James A. Gould, pp. 349-363.</w:t>
      </w:r>
    </w:p>
    <w:p w14:paraId="7318F26E" w14:textId="77777777" w:rsidR="00F56CE2" w:rsidRDefault="00F56CE2" w:rsidP="0060016F">
      <w:pPr>
        <w:pStyle w:val="normal0"/>
        <w:tabs>
          <w:tab w:val="left" w:pos="0"/>
          <w:tab w:val="left" w:pos="720"/>
        </w:tabs>
        <w:spacing w:line="240" w:lineRule="auto"/>
      </w:pPr>
    </w:p>
    <w:p w14:paraId="79FE6476" w14:textId="281F3643" w:rsidR="00DA51C1" w:rsidRDefault="00DA51C1" w:rsidP="00DA51C1">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Tuesday, April 5 – </w:t>
      </w:r>
      <w:r w:rsidR="001E6D5A">
        <w:rPr>
          <w:rFonts w:ascii="Times New Roman" w:eastAsia="Times New Roman" w:hAnsi="Times New Roman" w:cs="Times New Roman"/>
          <w:b/>
          <w:smallCaps/>
          <w:sz w:val="26"/>
          <w:szCs w:val="26"/>
        </w:rPr>
        <w:t>George Berkeley and Idealism</w:t>
      </w:r>
    </w:p>
    <w:p w14:paraId="2F60EAF2" w14:textId="405FFB35" w:rsidR="00DA51C1" w:rsidRDefault="00DA51C1" w:rsidP="00DA51C1">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w:t>
      </w:r>
      <w:r w:rsidR="001E6D5A">
        <w:rPr>
          <w:rFonts w:ascii="Times New Roman" w:eastAsia="Times New Roman" w:hAnsi="Times New Roman" w:cs="Times New Roman"/>
          <w:sz w:val="24"/>
          <w:szCs w:val="24"/>
        </w:rPr>
        <w:t>George Berkeley,</w:t>
      </w:r>
      <w:r w:rsidR="00CA06AE">
        <w:rPr>
          <w:rFonts w:ascii="Times New Roman" w:eastAsia="Times New Roman" w:hAnsi="Times New Roman" w:cs="Times New Roman"/>
          <w:sz w:val="24"/>
          <w:szCs w:val="24"/>
        </w:rPr>
        <w:t xml:space="preserve"> “Of the Principles of Human Knowledge,” in </w:t>
      </w:r>
      <w:r w:rsidR="00CA06AE">
        <w:rPr>
          <w:rFonts w:ascii="Times New Roman" w:eastAsia="Times New Roman" w:hAnsi="Times New Roman" w:cs="Times New Roman"/>
          <w:i/>
          <w:sz w:val="24"/>
          <w:szCs w:val="24"/>
        </w:rPr>
        <w:t>Classical Philosophical Questions</w:t>
      </w:r>
      <w:r w:rsidR="00CA06AE">
        <w:rPr>
          <w:rFonts w:ascii="Times New Roman" w:eastAsia="Times New Roman" w:hAnsi="Times New Roman" w:cs="Times New Roman"/>
          <w:sz w:val="24"/>
          <w:szCs w:val="24"/>
        </w:rPr>
        <w:t>, ed. James A. Gould, pp. 121-127.</w:t>
      </w:r>
    </w:p>
    <w:p w14:paraId="56905449" w14:textId="77777777" w:rsidR="00DA51C1" w:rsidRDefault="00DA51C1" w:rsidP="0060016F">
      <w:pPr>
        <w:pStyle w:val="normal0"/>
        <w:tabs>
          <w:tab w:val="left" w:pos="0"/>
          <w:tab w:val="left" w:pos="720"/>
        </w:tabs>
        <w:spacing w:line="240" w:lineRule="auto"/>
      </w:pPr>
    </w:p>
    <w:p w14:paraId="1F196005" w14:textId="16A9B42B" w:rsidR="0060016F" w:rsidRDefault="00DA51C1"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April 7 </w:t>
      </w:r>
      <w:r w:rsidR="0060016F">
        <w:rPr>
          <w:rFonts w:ascii="Times New Roman" w:eastAsia="Times New Roman" w:hAnsi="Times New Roman" w:cs="Times New Roman"/>
          <w:b/>
          <w:smallCaps/>
          <w:sz w:val="26"/>
          <w:szCs w:val="26"/>
        </w:rPr>
        <w:t>– John Locke and Personhood</w:t>
      </w:r>
    </w:p>
    <w:p w14:paraId="2B85759C"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John Locke, “Person, Man, and Substance,” in </w:t>
      </w:r>
      <w:r>
        <w:rPr>
          <w:rFonts w:ascii="Times New Roman" w:eastAsia="Times New Roman" w:hAnsi="Times New Roman" w:cs="Times New Roman"/>
          <w:i/>
          <w:sz w:val="24"/>
          <w:szCs w:val="24"/>
        </w:rPr>
        <w:t>About Philosophy</w:t>
      </w:r>
      <w:r>
        <w:rPr>
          <w:rFonts w:ascii="Times New Roman" w:eastAsia="Times New Roman" w:hAnsi="Times New Roman" w:cs="Times New Roman"/>
          <w:sz w:val="24"/>
          <w:szCs w:val="24"/>
        </w:rPr>
        <w:t>, ed. Robert Paul Wolff, pp. 18-27.</w:t>
      </w:r>
    </w:p>
    <w:p w14:paraId="39FDBAB0" w14:textId="77777777" w:rsidR="0060016F" w:rsidRDefault="0060016F" w:rsidP="0060016F">
      <w:pPr>
        <w:pStyle w:val="normal0"/>
        <w:tabs>
          <w:tab w:val="left" w:pos="0"/>
          <w:tab w:val="left" w:pos="720"/>
        </w:tabs>
        <w:spacing w:line="240" w:lineRule="auto"/>
      </w:pPr>
    </w:p>
    <w:p w14:paraId="55EFC3AF" w14:textId="0861C256" w:rsidR="0060016F" w:rsidRDefault="00DA51C1"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April 8 </w:t>
      </w:r>
      <w:r w:rsidR="0060016F">
        <w:rPr>
          <w:rFonts w:ascii="Times New Roman" w:eastAsia="Times New Roman" w:hAnsi="Times New Roman" w:cs="Times New Roman"/>
          <w:b/>
          <w:smallCaps/>
          <w:sz w:val="26"/>
          <w:szCs w:val="26"/>
        </w:rPr>
        <w:t xml:space="preserve">– </w:t>
      </w:r>
      <w:r w:rsidR="007408BB">
        <w:rPr>
          <w:rFonts w:ascii="Times New Roman" w:eastAsia="Times New Roman" w:hAnsi="Times New Roman" w:cs="Times New Roman"/>
          <w:b/>
          <w:smallCaps/>
          <w:sz w:val="26"/>
          <w:szCs w:val="26"/>
        </w:rPr>
        <w:t>Of What Can I Be 100% Certain?</w:t>
      </w:r>
    </w:p>
    <w:p w14:paraId="6A32F0EE"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Pr>
          <w:rFonts w:ascii="Times New Roman" w:eastAsia="Times New Roman" w:hAnsi="Times New Roman" w:cs="Times New Roman"/>
          <w:sz w:val="24"/>
          <w:szCs w:val="24"/>
        </w:rPr>
        <w:t>: Short Paper</w:t>
      </w:r>
    </w:p>
    <w:p w14:paraId="3F51CAEE" w14:textId="77777777" w:rsidR="0060016F" w:rsidRDefault="0060016F" w:rsidP="0060016F">
      <w:pPr>
        <w:pStyle w:val="normal0"/>
        <w:tabs>
          <w:tab w:val="left" w:pos="0"/>
          <w:tab w:val="left" w:pos="720"/>
        </w:tabs>
        <w:spacing w:line="240" w:lineRule="auto"/>
        <w:rPr>
          <w:rFonts w:ascii="Times New Roman" w:eastAsia="Times New Roman" w:hAnsi="Times New Roman" w:cs="Times New Roman"/>
          <w:b/>
          <w:smallCaps/>
          <w:sz w:val="26"/>
          <w:szCs w:val="26"/>
        </w:rPr>
      </w:pPr>
    </w:p>
    <w:p w14:paraId="3FE2D897" w14:textId="39D1F285" w:rsidR="0060016F" w:rsidRDefault="00DA51C1"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April 11 </w:t>
      </w:r>
      <w:r w:rsidR="0060016F">
        <w:rPr>
          <w:rFonts w:ascii="Times New Roman" w:eastAsia="Times New Roman" w:hAnsi="Times New Roman" w:cs="Times New Roman"/>
          <w:b/>
          <w:smallCaps/>
          <w:sz w:val="26"/>
          <w:szCs w:val="26"/>
        </w:rPr>
        <w:t>–</w:t>
      </w:r>
      <w:r w:rsidR="00BB693A">
        <w:rPr>
          <w:rFonts w:ascii="Times New Roman" w:eastAsia="Times New Roman" w:hAnsi="Times New Roman" w:cs="Times New Roman"/>
          <w:b/>
          <w:smallCaps/>
          <w:sz w:val="26"/>
          <w:szCs w:val="26"/>
        </w:rPr>
        <w:t xml:space="preserve"> </w:t>
      </w:r>
      <w:r w:rsidR="007408BB">
        <w:rPr>
          <w:rFonts w:ascii="Times New Roman" w:eastAsia="Times New Roman" w:hAnsi="Times New Roman" w:cs="Times New Roman"/>
          <w:b/>
          <w:smallCaps/>
          <w:sz w:val="26"/>
          <w:szCs w:val="26"/>
        </w:rPr>
        <w:t xml:space="preserve">René </w:t>
      </w:r>
      <w:r w:rsidR="0060016F">
        <w:rPr>
          <w:rFonts w:ascii="Times New Roman" w:eastAsia="Times New Roman" w:hAnsi="Times New Roman" w:cs="Times New Roman"/>
          <w:b/>
          <w:smallCaps/>
          <w:sz w:val="26"/>
          <w:szCs w:val="26"/>
        </w:rPr>
        <w:t>Descartes</w:t>
      </w:r>
      <w:r w:rsidR="00CA06AE">
        <w:rPr>
          <w:rFonts w:ascii="Times New Roman" w:eastAsia="Times New Roman" w:hAnsi="Times New Roman" w:cs="Times New Roman"/>
          <w:b/>
          <w:smallCaps/>
          <w:sz w:val="26"/>
          <w:szCs w:val="26"/>
        </w:rPr>
        <w:t xml:space="preserve"> and </w:t>
      </w:r>
      <w:r w:rsidR="007408BB">
        <w:rPr>
          <w:rFonts w:ascii="Times New Roman" w:eastAsia="Times New Roman" w:hAnsi="Times New Roman" w:cs="Times New Roman"/>
          <w:b/>
          <w:smallCaps/>
          <w:sz w:val="26"/>
          <w:szCs w:val="26"/>
        </w:rPr>
        <w:t>Cogito Ergo Sum</w:t>
      </w:r>
    </w:p>
    <w:p w14:paraId="7C9BE14F"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René Descartes, “The Nature of the Mind” and “What Can I Know with Certainty?” in </w:t>
      </w:r>
      <w:r>
        <w:rPr>
          <w:rFonts w:ascii="Times New Roman" w:eastAsia="Times New Roman" w:hAnsi="Times New Roman" w:cs="Times New Roman"/>
          <w:i/>
          <w:sz w:val="24"/>
          <w:szCs w:val="24"/>
        </w:rPr>
        <w:t>About Philosophy</w:t>
      </w:r>
      <w:r>
        <w:rPr>
          <w:rFonts w:ascii="Times New Roman" w:eastAsia="Times New Roman" w:hAnsi="Times New Roman" w:cs="Times New Roman"/>
          <w:sz w:val="24"/>
          <w:szCs w:val="24"/>
        </w:rPr>
        <w:t>, ed. Robert Paul Wolff, pp. 9-17, 264-269.</w:t>
      </w:r>
    </w:p>
    <w:p w14:paraId="031F8658" w14:textId="77777777" w:rsidR="0060016F" w:rsidRDefault="0060016F" w:rsidP="0060016F">
      <w:pPr>
        <w:pStyle w:val="normal0"/>
        <w:tabs>
          <w:tab w:val="left" w:pos="1440"/>
        </w:tabs>
        <w:spacing w:line="240" w:lineRule="auto"/>
        <w:ind w:left="1440"/>
      </w:pPr>
    </w:p>
    <w:p w14:paraId="6B718E25" w14:textId="01C21660" w:rsidR="0060016F" w:rsidRDefault="00DA51C1"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Wednesday, April 13 </w:t>
      </w:r>
      <w:r w:rsidR="0060016F">
        <w:rPr>
          <w:rFonts w:ascii="Times New Roman" w:eastAsia="Times New Roman" w:hAnsi="Times New Roman" w:cs="Times New Roman"/>
          <w:b/>
          <w:smallCaps/>
          <w:sz w:val="26"/>
          <w:szCs w:val="26"/>
        </w:rPr>
        <w:t xml:space="preserve">– </w:t>
      </w:r>
      <w:r w:rsidR="007408BB">
        <w:rPr>
          <w:rFonts w:ascii="Times New Roman" w:eastAsia="Times New Roman" w:hAnsi="Times New Roman" w:cs="Times New Roman"/>
          <w:b/>
          <w:smallCaps/>
          <w:sz w:val="26"/>
          <w:szCs w:val="26"/>
        </w:rPr>
        <w:t>Descartes and Certainty</w:t>
      </w:r>
    </w:p>
    <w:p w14:paraId="7E6719C6" w14:textId="77777777" w:rsidR="0060016F" w:rsidRP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Pr>
          <w:rFonts w:ascii="Times New Roman" w:eastAsia="Times New Roman" w:hAnsi="Times New Roman" w:cs="Times New Roman"/>
          <w:sz w:val="24"/>
          <w:szCs w:val="24"/>
        </w:rPr>
        <w:t>: Short Paper</w:t>
      </w:r>
    </w:p>
    <w:p w14:paraId="5454CD45" w14:textId="77777777" w:rsidR="0060016F" w:rsidRDefault="0060016F" w:rsidP="0060016F">
      <w:pPr>
        <w:pStyle w:val="normal0"/>
        <w:tabs>
          <w:tab w:val="left" w:pos="0"/>
          <w:tab w:val="left" w:pos="720"/>
        </w:tabs>
        <w:spacing w:line="240" w:lineRule="auto"/>
      </w:pPr>
    </w:p>
    <w:p w14:paraId="5453B226" w14:textId="6F7708B2" w:rsidR="0060016F" w:rsidRDefault="00F40EB8"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April 14 </w:t>
      </w:r>
      <w:r w:rsidR="0060016F">
        <w:rPr>
          <w:rFonts w:ascii="Times New Roman" w:eastAsia="Times New Roman" w:hAnsi="Times New Roman" w:cs="Times New Roman"/>
          <w:b/>
          <w:smallCaps/>
          <w:sz w:val="26"/>
          <w:szCs w:val="26"/>
        </w:rPr>
        <w:t xml:space="preserve">– </w:t>
      </w:r>
      <w:r w:rsidR="007408BB">
        <w:rPr>
          <w:rFonts w:ascii="Times New Roman" w:eastAsia="Times New Roman" w:hAnsi="Times New Roman" w:cs="Times New Roman"/>
          <w:b/>
          <w:smallCaps/>
          <w:sz w:val="26"/>
          <w:szCs w:val="26"/>
        </w:rPr>
        <w:t>Kant and the Critique of Pure Reason</w:t>
      </w:r>
    </w:p>
    <w:p w14:paraId="29E62CBB" w14:textId="0F100FC9"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Immanuel Kant, “Introduction,” </w:t>
      </w:r>
      <w:r>
        <w:rPr>
          <w:rFonts w:ascii="Times New Roman" w:eastAsia="Times New Roman" w:hAnsi="Times New Roman" w:cs="Times New Roman"/>
          <w:i/>
          <w:sz w:val="24"/>
          <w:szCs w:val="24"/>
        </w:rPr>
        <w:t>Critique of Pure Reason</w:t>
      </w:r>
      <w:r w:rsidR="007408BB">
        <w:rPr>
          <w:rFonts w:ascii="Times New Roman" w:eastAsia="Times New Roman" w:hAnsi="Times New Roman" w:cs="Times New Roman"/>
          <w:sz w:val="24"/>
          <w:szCs w:val="24"/>
        </w:rPr>
        <w:t>, #1-7.</w:t>
      </w:r>
    </w:p>
    <w:p w14:paraId="7E4EBC00" w14:textId="77777777" w:rsidR="0060016F" w:rsidRDefault="0060016F" w:rsidP="0060016F">
      <w:pPr>
        <w:pStyle w:val="normal0"/>
        <w:tabs>
          <w:tab w:val="left" w:pos="0"/>
          <w:tab w:val="left" w:pos="720"/>
        </w:tabs>
        <w:spacing w:line="240" w:lineRule="auto"/>
      </w:pPr>
    </w:p>
    <w:p w14:paraId="2D8F4370" w14:textId="44F7B8C5" w:rsidR="00F26C34" w:rsidRDefault="00F40EB8" w:rsidP="00F26C34">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April 15 </w:t>
      </w:r>
      <w:r w:rsidR="0060016F">
        <w:rPr>
          <w:rFonts w:ascii="Times New Roman" w:eastAsia="Times New Roman" w:hAnsi="Times New Roman" w:cs="Times New Roman"/>
          <w:b/>
          <w:smallCaps/>
          <w:sz w:val="26"/>
          <w:szCs w:val="26"/>
        </w:rPr>
        <w:t>–</w:t>
      </w:r>
      <w:r w:rsidR="00BB693A">
        <w:rPr>
          <w:rFonts w:ascii="Times New Roman" w:eastAsia="Times New Roman" w:hAnsi="Times New Roman" w:cs="Times New Roman"/>
          <w:b/>
          <w:smallCaps/>
          <w:sz w:val="26"/>
          <w:szCs w:val="26"/>
        </w:rPr>
        <w:t xml:space="preserve"> Kant</w:t>
      </w:r>
      <w:r w:rsidR="007408BB">
        <w:rPr>
          <w:rFonts w:ascii="Times New Roman" w:eastAsia="Times New Roman" w:hAnsi="Times New Roman" w:cs="Times New Roman"/>
          <w:b/>
          <w:smallCaps/>
          <w:sz w:val="26"/>
          <w:szCs w:val="26"/>
        </w:rPr>
        <w:t>, Knowledge, and Experience</w:t>
      </w:r>
    </w:p>
    <w:p w14:paraId="6C1AE7D7" w14:textId="31B9EE4C" w:rsidR="00F26C34" w:rsidRDefault="00BB693A" w:rsidP="00F26C34">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Pr>
          <w:rFonts w:ascii="Times New Roman" w:eastAsia="Times New Roman" w:hAnsi="Times New Roman" w:cs="Times New Roman"/>
          <w:sz w:val="24"/>
          <w:szCs w:val="24"/>
        </w:rPr>
        <w:t xml:space="preserve">: Short </w:t>
      </w:r>
      <w:r w:rsidR="007408BB">
        <w:rPr>
          <w:rFonts w:ascii="Times New Roman" w:eastAsia="Times New Roman" w:hAnsi="Times New Roman" w:cs="Times New Roman"/>
          <w:sz w:val="24"/>
          <w:szCs w:val="24"/>
        </w:rPr>
        <w:t>Paper</w:t>
      </w:r>
    </w:p>
    <w:p w14:paraId="5F3D203C" w14:textId="77777777" w:rsidR="0060016F" w:rsidRDefault="0060016F" w:rsidP="00F26C34">
      <w:pPr>
        <w:pStyle w:val="normal0"/>
        <w:tabs>
          <w:tab w:val="left" w:pos="0"/>
          <w:tab w:val="left" w:pos="720"/>
        </w:tabs>
        <w:spacing w:line="240" w:lineRule="auto"/>
        <w:rPr>
          <w:rFonts w:ascii="Times New Roman" w:eastAsia="Times New Roman" w:hAnsi="Times New Roman" w:cs="Times New Roman"/>
          <w:b/>
          <w:smallCaps/>
          <w:sz w:val="26"/>
          <w:szCs w:val="26"/>
        </w:rPr>
      </w:pPr>
    </w:p>
    <w:p w14:paraId="6927998D" w14:textId="29905679" w:rsidR="00BB693A" w:rsidRDefault="007408BB" w:rsidP="00BB693A">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Tuesday, April 19 – </w:t>
      </w:r>
      <w:r w:rsidR="00BB693A">
        <w:rPr>
          <w:rFonts w:ascii="Times New Roman" w:eastAsia="Times New Roman" w:hAnsi="Times New Roman" w:cs="Times New Roman"/>
          <w:b/>
          <w:smallCaps/>
          <w:sz w:val="26"/>
          <w:szCs w:val="26"/>
        </w:rPr>
        <w:t>The Noumenal</w:t>
      </w:r>
      <w:r>
        <w:rPr>
          <w:rFonts w:ascii="Times New Roman" w:eastAsia="Times New Roman" w:hAnsi="Times New Roman" w:cs="Times New Roman"/>
          <w:b/>
          <w:smallCaps/>
          <w:sz w:val="26"/>
          <w:szCs w:val="26"/>
        </w:rPr>
        <w:t xml:space="preserve"> and</w:t>
      </w:r>
      <w:r w:rsidR="00BB693A">
        <w:rPr>
          <w:rFonts w:ascii="Times New Roman" w:eastAsia="Times New Roman" w:hAnsi="Times New Roman" w:cs="Times New Roman"/>
          <w:b/>
          <w:smallCaps/>
          <w:sz w:val="26"/>
          <w:szCs w:val="26"/>
        </w:rPr>
        <w:t xml:space="preserve"> the Phenomenal</w:t>
      </w:r>
    </w:p>
    <w:p w14:paraId="2F3AA15F" w14:textId="77777777" w:rsidR="00BB693A" w:rsidRDefault="00BB693A" w:rsidP="00BB693A">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Immanuel Kant, “The Ground of the Distinction of all Objects into Phenomena and </w:t>
      </w:r>
      <w:proofErr w:type="spellStart"/>
      <w:r>
        <w:rPr>
          <w:rFonts w:ascii="Times New Roman" w:eastAsia="Times New Roman" w:hAnsi="Times New Roman" w:cs="Times New Roman"/>
          <w:sz w:val="24"/>
          <w:szCs w:val="24"/>
        </w:rPr>
        <w:t>Noumena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Critique of Pure Reason</w:t>
      </w:r>
      <w:r>
        <w:rPr>
          <w:rFonts w:ascii="Times New Roman" w:eastAsia="Times New Roman" w:hAnsi="Times New Roman" w:cs="Times New Roman"/>
          <w:sz w:val="24"/>
          <w:szCs w:val="24"/>
        </w:rPr>
        <w:t>.</w:t>
      </w:r>
    </w:p>
    <w:p w14:paraId="02344B30" w14:textId="77777777" w:rsidR="00BB693A" w:rsidRDefault="00BB693A" w:rsidP="00F26C34">
      <w:pPr>
        <w:pStyle w:val="normal0"/>
        <w:tabs>
          <w:tab w:val="left" w:pos="0"/>
          <w:tab w:val="left" w:pos="720"/>
        </w:tabs>
        <w:spacing w:line="240" w:lineRule="auto"/>
        <w:rPr>
          <w:rFonts w:ascii="Times New Roman" w:eastAsia="Times New Roman" w:hAnsi="Times New Roman" w:cs="Times New Roman"/>
          <w:b/>
          <w:smallCaps/>
          <w:sz w:val="26"/>
          <w:szCs w:val="26"/>
        </w:rPr>
      </w:pPr>
    </w:p>
    <w:p w14:paraId="512D452C" w14:textId="77777777" w:rsidR="00E578CD" w:rsidRDefault="00E578CD" w:rsidP="00E578CD">
      <w:pPr>
        <w:pStyle w:val="normal0"/>
        <w:tabs>
          <w:tab w:val="left" w:pos="0"/>
          <w:tab w:val="left" w:pos="720"/>
        </w:tabs>
        <w:spacing w:line="240" w:lineRule="auto"/>
        <w:jc w:val="center"/>
        <w:rPr>
          <w:rFonts w:ascii="Times New Roman" w:eastAsia="Times New Roman" w:hAnsi="Times New Roman" w:cs="Times New Roman"/>
          <w:b/>
          <w:smallCaps/>
          <w:sz w:val="26"/>
          <w:szCs w:val="26"/>
        </w:rPr>
      </w:pPr>
      <w:r>
        <w:rPr>
          <w:rFonts w:ascii="Apple Chancery" w:eastAsia="Dancing Script" w:hAnsi="Apple Chancery" w:cs="Apple Chancery"/>
          <w:b/>
          <w:sz w:val="36"/>
          <w:szCs w:val="36"/>
          <w:u w:val="single"/>
        </w:rPr>
        <w:t>Unit 3</w:t>
      </w:r>
      <w:r w:rsidRPr="00CC3C8C">
        <w:rPr>
          <w:rFonts w:ascii="Apple Chancery" w:eastAsia="Dancing Script" w:hAnsi="Apple Chancery" w:cs="Apple Chancery"/>
          <w:b/>
          <w:sz w:val="36"/>
          <w:szCs w:val="36"/>
          <w:u w:val="single"/>
        </w:rPr>
        <w:t>: Free Will and Determinism</w:t>
      </w:r>
    </w:p>
    <w:p w14:paraId="03CFAD05" w14:textId="77777777" w:rsidR="00E578CD" w:rsidRDefault="00E578CD" w:rsidP="00F26C34">
      <w:pPr>
        <w:pStyle w:val="normal0"/>
        <w:tabs>
          <w:tab w:val="left" w:pos="0"/>
          <w:tab w:val="left" w:pos="720"/>
        </w:tabs>
        <w:spacing w:line="240" w:lineRule="auto"/>
        <w:rPr>
          <w:rFonts w:ascii="Times New Roman" w:eastAsia="Times New Roman" w:hAnsi="Times New Roman" w:cs="Times New Roman"/>
          <w:b/>
          <w:smallCaps/>
          <w:sz w:val="26"/>
          <w:szCs w:val="26"/>
        </w:rPr>
      </w:pPr>
    </w:p>
    <w:p w14:paraId="00FD3B22" w14:textId="77777777" w:rsidR="00E578CD" w:rsidRDefault="00FC4F8C" w:rsidP="00E578CD">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April 21 – </w:t>
      </w:r>
      <w:r w:rsidR="00E578CD">
        <w:rPr>
          <w:rFonts w:ascii="Times New Roman" w:eastAsia="Times New Roman" w:hAnsi="Times New Roman" w:cs="Times New Roman"/>
          <w:b/>
          <w:smallCaps/>
          <w:sz w:val="26"/>
          <w:szCs w:val="26"/>
        </w:rPr>
        <w:t>Free Will and Responsibility</w:t>
      </w:r>
    </w:p>
    <w:p w14:paraId="0DD22DDE" w14:textId="77777777" w:rsidR="00E578CD" w:rsidRDefault="00E578CD" w:rsidP="00E578CD">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Baron </w:t>
      </w:r>
      <w:proofErr w:type="spellStart"/>
      <w:r>
        <w:rPr>
          <w:rFonts w:ascii="Times New Roman" w:eastAsia="Times New Roman" w:hAnsi="Times New Roman" w:cs="Times New Roman"/>
          <w:sz w:val="24"/>
          <w:szCs w:val="24"/>
        </w:rPr>
        <w:t>d’Holbach</w:t>
      </w:r>
      <w:proofErr w:type="spellEnd"/>
      <w:r>
        <w:rPr>
          <w:rFonts w:ascii="Times New Roman" w:eastAsia="Times New Roman" w:hAnsi="Times New Roman" w:cs="Times New Roman"/>
          <w:sz w:val="24"/>
          <w:szCs w:val="24"/>
        </w:rPr>
        <w:t xml:space="preserve">, “Man is a Being Purely Physical,” in </w:t>
      </w:r>
      <w:r>
        <w:rPr>
          <w:rFonts w:ascii="Times New Roman" w:eastAsia="Times New Roman" w:hAnsi="Times New Roman" w:cs="Times New Roman"/>
          <w:i/>
          <w:sz w:val="24"/>
          <w:szCs w:val="24"/>
        </w:rPr>
        <w:t>About Philosophy</w:t>
      </w:r>
      <w:r>
        <w:rPr>
          <w:rFonts w:ascii="Times New Roman" w:eastAsia="Times New Roman" w:hAnsi="Times New Roman" w:cs="Times New Roman"/>
          <w:sz w:val="24"/>
          <w:szCs w:val="24"/>
        </w:rPr>
        <w:t xml:space="preserve">, ed. Robert Paul Wolff,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95-101.</w:t>
      </w:r>
    </w:p>
    <w:p w14:paraId="78A99CAB" w14:textId="4897C213" w:rsidR="007408BB" w:rsidRDefault="007408BB" w:rsidP="00E578CD">
      <w:pPr>
        <w:pStyle w:val="normal0"/>
        <w:tabs>
          <w:tab w:val="left" w:pos="0"/>
          <w:tab w:val="left" w:pos="720"/>
        </w:tabs>
        <w:spacing w:line="240" w:lineRule="auto"/>
        <w:rPr>
          <w:rFonts w:ascii="Times New Roman" w:eastAsia="Times New Roman" w:hAnsi="Times New Roman" w:cs="Times New Roman"/>
          <w:b/>
          <w:smallCaps/>
          <w:sz w:val="26"/>
          <w:szCs w:val="26"/>
        </w:rPr>
      </w:pPr>
    </w:p>
    <w:p w14:paraId="47A72539" w14:textId="77777777" w:rsidR="00E578CD" w:rsidRDefault="00FC4F8C" w:rsidP="00E578CD">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April 22 – </w:t>
      </w:r>
      <w:r w:rsidR="00E578CD">
        <w:rPr>
          <w:rFonts w:ascii="Times New Roman" w:eastAsia="Times New Roman" w:hAnsi="Times New Roman" w:cs="Times New Roman"/>
          <w:b/>
          <w:smallCaps/>
          <w:sz w:val="26"/>
          <w:szCs w:val="26"/>
        </w:rPr>
        <w:t>David Hume and Compatibilism</w:t>
      </w:r>
    </w:p>
    <w:p w14:paraId="724BC6A2" w14:textId="77777777" w:rsidR="00E578CD" w:rsidRDefault="00E578CD" w:rsidP="00E578CD">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David Hume, “Of Liberty and Necessity,” in </w:t>
      </w:r>
      <w:r>
        <w:rPr>
          <w:rFonts w:ascii="Times New Roman" w:eastAsia="Times New Roman" w:hAnsi="Times New Roman" w:cs="Times New Roman"/>
          <w:i/>
          <w:sz w:val="24"/>
          <w:szCs w:val="24"/>
        </w:rPr>
        <w:t>About Philosophy</w:t>
      </w:r>
      <w:r>
        <w:rPr>
          <w:rFonts w:ascii="Times New Roman" w:eastAsia="Times New Roman" w:hAnsi="Times New Roman" w:cs="Times New Roman"/>
          <w:sz w:val="24"/>
          <w:szCs w:val="24"/>
        </w:rPr>
        <w:t>, ed. Robert Paul Wolff, pp. 110-117.</w:t>
      </w:r>
    </w:p>
    <w:p w14:paraId="72798095" w14:textId="0D210AC7" w:rsidR="0060016F" w:rsidRDefault="0060016F" w:rsidP="00E578CD">
      <w:pPr>
        <w:pStyle w:val="normal0"/>
        <w:tabs>
          <w:tab w:val="left" w:pos="0"/>
          <w:tab w:val="left" w:pos="720"/>
        </w:tabs>
        <w:spacing w:line="240" w:lineRule="auto"/>
      </w:pPr>
    </w:p>
    <w:p w14:paraId="3A46D455" w14:textId="51E7F974" w:rsidR="002807EB" w:rsidRDefault="00FC4F8C" w:rsidP="002807EB">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Saturday, April 23  </w:t>
      </w:r>
      <w:r w:rsidR="0060016F">
        <w:rPr>
          <w:rFonts w:ascii="Times New Roman" w:eastAsia="Times New Roman" w:hAnsi="Times New Roman" w:cs="Times New Roman"/>
          <w:b/>
          <w:smallCaps/>
          <w:sz w:val="26"/>
          <w:szCs w:val="26"/>
        </w:rPr>
        <w:t xml:space="preserve">– </w:t>
      </w:r>
      <w:r w:rsidR="00E578CD">
        <w:rPr>
          <w:rFonts w:ascii="Times New Roman" w:eastAsia="Times New Roman" w:hAnsi="Times New Roman" w:cs="Times New Roman"/>
          <w:b/>
          <w:smallCaps/>
          <w:sz w:val="26"/>
          <w:szCs w:val="26"/>
        </w:rPr>
        <w:t>Class Will Not Meet</w:t>
      </w:r>
    </w:p>
    <w:p w14:paraId="4A4C92A0" w14:textId="71287459" w:rsidR="002807EB" w:rsidRPr="00E578CD" w:rsidRDefault="00E578CD" w:rsidP="002807EB">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Mr. Prescott away at Hunt Relays (Deerfield Academy)</w:t>
      </w:r>
    </w:p>
    <w:p w14:paraId="76A1E47B" w14:textId="77777777" w:rsidR="0060016F" w:rsidRDefault="0060016F" w:rsidP="002807EB">
      <w:pPr>
        <w:pStyle w:val="normal0"/>
        <w:tabs>
          <w:tab w:val="left" w:pos="0"/>
          <w:tab w:val="left" w:pos="720"/>
        </w:tabs>
        <w:spacing w:line="240" w:lineRule="auto"/>
      </w:pPr>
    </w:p>
    <w:p w14:paraId="3BC73327" w14:textId="76E864BD" w:rsidR="0060016F" w:rsidRDefault="00FC4F8C" w:rsidP="0060016F">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April 25 </w:t>
      </w:r>
      <w:r w:rsidR="0060016F">
        <w:rPr>
          <w:rFonts w:ascii="Times New Roman" w:eastAsia="Times New Roman" w:hAnsi="Times New Roman" w:cs="Times New Roman"/>
          <w:b/>
          <w:smallCaps/>
          <w:sz w:val="26"/>
          <w:szCs w:val="26"/>
        </w:rPr>
        <w:t xml:space="preserve">– </w:t>
      </w:r>
      <w:r w:rsidR="00AE5026">
        <w:rPr>
          <w:rFonts w:ascii="Times New Roman" w:eastAsia="Times New Roman" w:hAnsi="Times New Roman" w:cs="Times New Roman"/>
          <w:b/>
          <w:smallCaps/>
          <w:sz w:val="26"/>
          <w:szCs w:val="26"/>
        </w:rPr>
        <w:t>When</w:t>
      </w:r>
      <w:r w:rsidR="00F56CE2">
        <w:rPr>
          <w:rFonts w:ascii="Times New Roman" w:eastAsia="Times New Roman" w:hAnsi="Times New Roman" w:cs="Times New Roman"/>
          <w:b/>
          <w:smallCaps/>
          <w:sz w:val="26"/>
          <w:szCs w:val="26"/>
        </w:rPr>
        <w:t xml:space="preserve"> is a Man </w:t>
      </w:r>
      <w:r w:rsidR="00A85D7B">
        <w:rPr>
          <w:rFonts w:ascii="Times New Roman" w:eastAsia="Times New Roman" w:hAnsi="Times New Roman" w:cs="Times New Roman"/>
          <w:b/>
          <w:smallCaps/>
          <w:sz w:val="26"/>
          <w:szCs w:val="26"/>
        </w:rPr>
        <w:t>Responsible</w:t>
      </w:r>
      <w:r w:rsidR="00F56CE2">
        <w:rPr>
          <w:rFonts w:ascii="Times New Roman" w:eastAsia="Times New Roman" w:hAnsi="Times New Roman" w:cs="Times New Roman"/>
          <w:b/>
          <w:smallCaps/>
          <w:sz w:val="26"/>
          <w:szCs w:val="26"/>
        </w:rPr>
        <w:t>?</w:t>
      </w:r>
    </w:p>
    <w:p w14:paraId="64022B5E" w14:textId="77777777" w:rsidR="0060016F" w:rsidRDefault="0060016F" w:rsidP="0060016F">
      <w:pPr>
        <w:pStyle w:val="normal0"/>
        <w:numPr>
          <w:ilvl w:val="0"/>
          <w:numId w:val="7"/>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w:t>
      </w:r>
      <w:r w:rsidR="002807EB">
        <w:rPr>
          <w:rFonts w:ascii="Times New Roman" w:eastAsia="Times New Roman" w:hAnsi="Times New Roman" w:cs="Times New Roman"/>
          <w:sz w:val="24"/>
          <w:szCs w:val="24"/>
        </w:rPr>
        <w:t xml:space="preserve">Moritz </w:t>
      </w:r>
      <w:proofErr w:type="spellStart"/>
      <w:r w:rsidR="002807EB">
        <w:rPr>
          <w:rFonts w:ascii="Times New Roman" w:eastAsia="Times New Roman" w:hAnsi="Times New Roman" w:cs="Times New Roman"/>
          <w:sz w:val="24"/>
          <w:szCs w:val="24"/>
        </w:rPr>
        <w:t>Schlick</w:t>
      </w:r>
      <w:proofErr w:type="spellEnd"/>
      <w:r w:rsidR="002807EB">
        <w:rPr>
          <w:rFonts w:ascii="Times New Roman" w:eastAsia="Times New Roman" w:hAnsi="Times New Roman" w:cs="Times New Roman"/>
          <w:sz w:val="24"/>
          <w:szCs w:val="24"/>
        </w:rPr>
        <w:t xml:space="preserve">, “When is a Man Responsible,” and C.A. Campbell, “Is ‘Free Will’ a Pseudo-Problem?” in </w:t>
      </w:r>
      <w:r w:rsidR="002807EB">
        <w:rPr>
          <w:rFonts w:ascii="Times New Roman" w:eastAsia="Times New Roman" w:hAnsi="Times New Roman" w:cs="Times New Roman"/>
          <w:i/>
          <w:sz w:val="24"/>
          <w:szCs w:val="24"/>
        </w:rPr>
        <w:t>About Philosophy</w:t>
      </w:r>
      <w:r w:rsidR="002807EB">
        <w:rPr>
          <w:rFonts w:ascii="Times New Roman" w:eastAsia="Times New Roman" w:hAnsi="Times New Roman" w:cs="Times New Roman"/>
          <w:sz w:val="24"/>
          <w:szCs w:val="24"/>
        </w:rPr>
        <w:t>, ed. Robert Paul Wolff, pp. 130-149.</w:t>
      </w:r>
    </w:p>
    <w:p w14:paraId="4246AAF0" w14:textId="77777777" w:rsidR="0060016F" w:rsidRDefault="0060016F" w:rsidP="0060016F">
      <w:pPr>
        <w:pStyle w:val="normal0"/>
        <w:tabs>
          <w:tab w:val="left" w:pos="0"/>
          <w:tab w:val="left" w:pos="720"/>
        </w:tabs>
        <w:spacing w:line="240" w:lineRule="auto"/>
      </w:pPr>
    </w:p>
    <w:p w14:paraId="2C188158" w14:textId="4CE4DC2D" w:rsidR="002807EB" w:rsidRDefault="00FC4F8C" w:rsidP="002807EB">
      <w:pPr>
        <w:pStyle w:val="normal0"/>
        <w:tabs>
          <w:tab w:val="left" w:pos="0"/>
        </w:tabs>
        <w:spacing w:line="240" w:lineRule="auto"/>
      </w:pPr>
      <w:r>
        <w:rPr>
          <w:rFonts w:ascii="Times New Roman" w:eastAsia="Times New Roman" w:hAnsi="Times New Roman" w:cs="Times New Roman"/>
          <w:b/>
          <w:smallCaps/>
          <w:sz w:val="26"/>
          <w:szCs w:val="26"/>
        </w:rPr>
        <w:t xml:space="preserve">Wednesday, April 27 </w:t>
      </w:r>
      <w:r w:rsidR="00E578CD">
        <w:rPr>
          <w:rFonts w:ascii="Times New Roman" w:eastAsia="Times New Roman" w:hAnsi="Times New Roman" w:cs="Times New Roman"/>
          <w:b/>
          <w:smallCaps/>
          <w:sz w:val="26"/>
          <w:szCs w:val="26"/>
        </w:rPr>
        <w:t>–</w:t>
      </w:r>
      <w:r w:rsidR="002807EB">
        <w:rPr>
          <w:rFonts w:ascii="Times New Roman" w:eastAsia="Times New Roman" w:hAnsi="Times New Roman" w:cs="Times New Roman"/>
          <w:b/>
          <w:smallCaps/>
          <w:sz w:val="26"/>
          <w:szCs w:val="26"/>
        </w:rPr>
        <w:t xml:space="preserve"> </w:t>
      </w:r>
      <w:r w:rsidR="00E578CD">
        <w:rPr>
          <w:rFonts w:ascii="Times New Roman" w:eastAsia="Times New Roman" w:hAnsi="Times New Roman" w:cs="Times New Roman"/>
          <w:b/>
          <w:smallCaps/>
          <w:sz w:val="26"/>
          <w:szCs w:val="26"/>
        </w:rPr>
        <w:t>Climate Action Day (No Class)</w:t>
      </w:r>
    </w:p>
    <w:p w14:paraId="33918891" w14:textId="77777777" w:rsidR="002807EB" w:rsidRDefault="002807EB" w:rsidP="0060016F">
      <w:pPr>
        <w:pStyle w:val="normal0"/>
        <w:tabs>
          <w:tab w:val="left" w:pos="0"/>
          <w:tab w:val="left" w:pos="720"/>
        </w:tabs>
        <w:spacing w:line="240" w:lineRule="auto"/>
      </w:pPr>
    </w:p>
    <w:p w14:paraId="546152FA" w14:textId="77777777" w:rsidR="00E578CD" w:rsidRDefault="00BB693A" w:rsidP="00E578CD">
      <w:pPr>
        <w:pStyle w:val="normal0"/>
        <w:tabs>
          <w:tab w:val="left" w:pos="0"/>
        </w:tabs>
        <w:spacing w:line="240" w:lineRule="auto"/>
      </w:pPr>
      <w:r>
        <w:rPr>
          <w:rFonts w:ascii="Times New Roman" w:eastAsia="Times New Roman" w:hAnsi="Times New Roman" w:cs="Times New Roman"/>
          <w:b/>
          <w:smallCaps/>
          <w:sz w:val="26"/>
          <w:szCs w:val="26"/>
        </w:rPr>
        <w:t xml:space="preserve">Thursday, April 28 </w:t>
      </w:r>
      <w:r w:rsidR="006F5771">
        <w:rPr>
          <w:rFonts w:ascii="Times New Roman" w:eastAsia="Times New Roman" w:hAnsi="Times New Roman" w:cs="Times New Roman"/>
          <w:b/>
          <w:smallCaps/>
          <w:sz w:val="26"/>
          <w:szCs w:val="26"/>
        </w:rPr>
        <w:t xml:space="preserve">- </w:t>
      </w:r>
      <w:r w:rsidR="00E578CD">
        <w:rPr>
          <w:rFonts w:ascii="Times New Roman" w:eastAsia="Times New Roman" w:hAnsi="Times New Roman" w:cs="Times New Roman"/>
          <w:b/>
          <w:smallCaps/>
          <w:sz w:val="26"/>
          <w:szCs w:val="26"/>
        </w:rPr>
        <w:t>B.F. Skinner and Behaviorism</w:t>
      </w:r>
    </w:p>
    <w:p w14:paraId="505CB645" w14:textId="6A654069" w:rsidR="00E578CD" w:rsidRDefault="00E578CD" w:rsidP="00FC4F8C">
      <w:pPr>
        <w:pStyle w:val="normal0"/>
        <w:numPr>
          <w:ilvl w:val="0"/>
          <w:numId w:val="4"/>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Ken </w:t>
      </w:r>
      <w:proofErr w:type="spellStart"/>
      <w:r>
        <w:rPr>
          <w:rFonts w:ascii="Times New Roman" w:eastAsia="Times New Roman" w:hAnsi="Times New Roman" w:cs="Times New Roman"/>
          <w:sz w:val="24"/>
          <w:szCs w:val="24"/>
        </w:rPr>
        <w:t>Heyman</w:t>
      </w:r>
      <w:proofErr w:type="spellEnd"/>
      <w:r>
        <w:rPr>
          <w:rFonts w:ascii="Times New Roman" w:eastAsia="Times New Roman" w:hAnsi="Times New Roman" w:cs="Times New Roman"/>
          <w:sz w:val="24"/>
          <w:szCs w:val="24"/>
        </w:rPr>
        <w:t>, “Skinner’s Utopia: Panacea, or Path to Hell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TIME</w:t>
      </w:r>
      <w:r>
        <w:rPr>
          <w:rFonts w:ascii="Times New Roman" w:eastAsia="Times New Roman" w:hAnsi="Times New Roman" w:cs="Times New Roman"/>
          <w:sz w:val="24"/>
          <w:szCs w:val="24"/>
        </w:rPr>
        <w:t xml:space="preserve"> (September 20, 1971), pp. 47-53.</w:t>
      </w:r>
    </w:p>
    <w:p w14:paraId="4964E831" w14:textId="77777777" w:rsidR="00E578CD" w:rsidRDefault="00E578CD" w:rsidP="00E578CD">
      <w:pPr>
        <w:pStyle w:val="normal0"/>
        <w:tabs>
          <w:tab w:val="left" w:pos="0"/>
          <w:tab w:val="left" w:pos="720"/>
          <w:tab w:val="left" w:pos="1440"/>
        </w:tabs>
        <w:spacing w:line="240" w:lineRule="auto"/>
        <w:ind w:left="720"/>
        <w:contextualSpacing/>
        <w:rPr>
          <w:rFonts w:ascii="Times New Roman" w:eastAsia="Times New Roman" w:hAnsi="Times New Roman" w:cs="Times New Roman"/>
          <w:sz w:val="24"/>
          <w:szCs w:val="24"/>
        </w:rPr>
      </w:pPr>
    </w:p>
    <w:p w14:paraId="040B2733" w14:textId="68C657BB" w:rsidR="001A4E8B" w:rsidRDefault="001A4E8B" w:rsidP="001A4E8B">
      <w:pPr>
        <w:pStyle w:val="normal0"/>
        <w:spacing w:line="240" w:lineRule="auto"/>
      </w:pPr>
      <w:r>
        <w:rPr>
          <w:rFonts w:ascii="Times New Roman" w:eastAsia="Times New Roman" w:hAnsi="Times New Roman" w:cs="Times New Roman"/>
          <w:b/>
          <w:smallCaps/>
          <w:sz w:val="26"/>
          <w:szCs w:val="26"/>
        </w:rPr>
        <w:t>Friday, April 29 – Sartre and the Affirmation of Free Will</w:t>
      </w:r>
    </w:p>
    <w:p w14:paraId="3AEB77FD" w14:textId="7050B375" w:rsidR="001A4E8B" w:rsidRDefault="001A4E8B" w:rsidP="001A4E8B">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w:t>
      </w:r>
      <w:r w:rsidR="00E15624">
        <w:rPr>
          <w:rFonts w:ascii="Times New Roman" w:eastAsia="Times New Roman" w:hAnsi="Times New Roman" w:cs="Times New Roman"/>
          <w:sz w:val="24"/>
          <w:szCs w:val="24"/>
        </w:rPr>
        <w:t xml:space="preserve">John-Paul Sartre, “The Humanism of Existentialism,” in </w:t>
      </w:r>
      <w:r w:rsidR="00E15624">
        <w:rPr>
          <w:rFonts w:ascii="Times New Roman" w:eastAsia="Times New Roman" w:hAnsi="Times New Roman" w:cs="Times New Roman"/>
          <w:i/>
          <w:sz w:val="24"/>
          <w:szCs w:val="24"/>
        </w:rPr>
        <w:t>Philosophy: A Literary and Conceptual Approach</w:t>
      </w:r>
      <w:r w:rsidR="00E15624">
        <w:rPr>
          <w:rFonts w:ascii="Times New Roman" w:eastAsia="Times New Roman" w:hAnsi="Times New Roman" w:cs="Times New Roman"/>
          <w:sz w:val="24"/>
          <w:szCs w:val="24"/>
        </w:rPr>
        <w:t>, ed. Burton F. Porter, pp. 481-491.</w:t>
      </w:r>
    </w:p>
    <w:p w14:paraId="704D9E29" w14:textId="77777777" w:rsidR="002807EB" w:rsidRDefault="002807EB" w:rsidP="002807EB">
      <w:pPr>
        <w:pStyle w:val="normal0"/>
        <w:tabs>
          <w:tab w:val="left" w:pos="0"/>
          <w:tab w:val="left" w:pos="720"/>
          <w:tab w:val="left" w:pos="1440"/>
        </w:tabs>
        <w:spacing w:line="240" w:lineRule="auto"/>
      </w:pPr>
    </w:p>
    <w:p w14:paraId="2F4DAA82" w14:textId="7C76ED0A" w:rsidR="00FC4F8C" w:rsidRDefault="001A4E8B" w:rsidP="00FC4F8C">
      <w:pPr>
        <w:pStyle w:val="normal0"/>
        <w:spacing w:line="240" w:lineRule="auto"/>
      </w:pPr>
      <w:r>
        <w:rPr>
          <w:rFonts w:ascii="Times New Roman" w:eastAsia="Times New Roman" w:hAnsi="Times New Roman" w:cs="Times New Roman"/>
          <w:b/>
          <w:smallCaps/>
          <w:sz w:val="26"/>
          <w:szCs w:val="26"/>
        </w:rPr>
        <w:t xml:space="preserve">Tuesday, May 3 </w:t>
      </w:r>
      <w:r w:rsidR="00E578CD">
        <w:rPr>
          <w:rFonts w:ascii="Times New Roman" w:eastAsia="Times New Roman" w:hAnsi="Times New Roman" w:cs="Times New Roman"/>
          <w:b/>
          <w:smallCaps/>
          <w:sz w:val="26"/>
          <w:szCs w:val="26"/>
        </w:rPr>
        <w:t>–</w:t>
      </w:r>
      <w:r w:rsidR="00FC4F8C">
        <w:rPr>
          <w:rFonts w:ascii="Times New Roman" w:eastAsia="Times New Roman" w:hAnsi="Times New Roman" w:cs="Times New Roman"/>
          <w:b/>
          <w:smallCaps/>
          <w:sz w:val="26"/>
          <w:szCs w:val="26"/>
        </w:rPr>
        <w:t xml:space="preserve"> </w:t>
      </w:r>
      <w:r w:rsidR="00E578CD">
        <w:rPr>
          <w:rFonts w:ascii="Times New Roman" w:eastAsia="Times New Roman" w:hAnsi="Times New Roman" w:cs="Times New Roman"/>
          <w:b/>
          <w:smallCaps/>
          <w:sz w:val="26"/>
          <w:szCs w:val="26"/>
        </w:rPr>
        <w:t>METIC/</w:t>
      </w:r>
      <w:r w:rsidR="00FC4F8C">
        <w:rPr>
          <w:rFonts w:ascii="Times New Roman" w:eastAsia="Times New Roman" w:hAnsi="Times New Roman" w:cs="Times New Roman"/>
          <w:b/>
          <w:smallCaps/>
          <w:sz w:val="26"/>
          <w:szCs w:val="26"/>
        </w:rPr>
        <w:t>Matthew 4: The Temptation of Jesus</w:t>
      </w:r>
    </w:p>
    <w:p w14:paraId="5193054F" w14:textId="77777777" w:rsidR="00FC4F8C" w:rsidRDefault="00FC4F8C" w:rsidP="00FC4F8C">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Matthew 4</w:t>
      </w:r>
    </w:p>
    <w:p w14:paraId="103F7780" w14:textId="77777777" w:rsidR="00FC4F8C" w:rsidRDefault="00FC4F8C" w:rsidP="00FC4F8C">
      <w:pPr>
        <w:pStyle w:val="normal0"/>
        <w:tabs>
          <w:tab w:val="left" w:pos="0"/>
          <w:tab w:val="left" w:pos="720"/>
          <w:tab w:val="left" w:pos="1440"/>
        </w:tabs>
        <w:spacing w:line="240" w:lineRule="auto"/>
      </w:pPr>
    </w:p>
    <w:p w14:paraId="084797B4" w14:textId="77777777" w:rsidR="00642B14" w:rsidRPr="00CC3C8C" w:rsidRDefault="00642B14" w:rsidP="00642B14">
      <w:pPr>
        <w:pStyle w:val="normal0"/>
        <w:tabs>
          <w:tab w:val="left" w:pos="0"/>
          <w:tab w:val="left" w:pos="720"/>
          <w:tab w:val="left" w:pos="1440"/>
        </w:tabs>
        <w:spacing w:line="240" w:lineRule="auto"/>
        <w:jc w:val="center"/>
        <w:rPr>
          <w:rFonts w:ascii="Apple Chancery" w:hAnsi="Apple Chancery" w:cs="Apple Chancery"/>
          <w:u w:val="single"/>
        </w:rPr>
      </w:pPr>
      <w:r>
        <w:rPr>
          <w:rFonts w:ascii="Apple Chancery" w:eastAsia="Dancing Script" w:hAnsi="Apple Chancery" w:cs="Apple Chancery"/>
          <w:b/>
          <w:sz w:val="36"/>
          <w:szCs w:val="36"/>
          <w:u w:val="single"/>
        </w:rPr>
        <w:t>Unit 4</w:t>
      </w:r>
      <w:r w:rsidRPr="00CC3C8C">
        <w:rPr>
          <w:rFonts w:ascii="Apple Chancery" w:eastAsia="Dancing Script" w:hAnsi="Apple Chancery" w:cs="Apple Chancery"/>
          <w:b/>
          <w:sz w:val="36"/>
          <w:szCs w:val="36"/>
          <w:u w:val="single"/>
        </w:rPr>
        <w:t>: The Problem of Evil</w:t>
      </w:r>
      <w:r w:rsidRPr="00CC3C8C">
        <w:rPr>
          <w:rFonts w:ascii="Apple Chancery" w:eastAsia="Times New Roman" w:hAnsi="Apple Chancery" w:cs="Apple Chancery"/>
          <w:b/>
          <w:i/>
          <w:smallCaps/>
          <w:sz w:val="36"/>
          <w:szCs w:val="36"/>
          <w:u w:val="single"/>
        </w:rPr>
        <w:t xml:space="preserve"> </w:t>
      </w:r>
    </w:p>
    <w:p w14:paraId="4162D9BA" w14:textId="77777777" w:rsidR="00642B14" w:rsidRDefault="00642B14" w:rsidP="00FC4F8C">
      <w:pPr>
        <w:pStyle w:val="normal0"/>
        <w:tabs>
          <w:tab w:val="left" w:pos="0"/>
          <w:tab w:val="left" w:pos="720"/>
          <w:tab w:val="left" w:pos="1440"/>
        </w:tabs>
        <w:spacing w:line="240" w:lineRule="auto"/>
      </w:pPr>
    </w:p>
    <w:p w14:paraId="6DD82E22" w14:textId="161A8107" w:rsidR="00FC4F8C" w:rsidRDefault="001A4E8B" w:rsidP="00FC4F8C">
      <w:pPr>
        <w:pStyle w:val="normal0"/>
        <w:tabs>
          <w:tab w:val="left" w:pos="0"/>
        </w:tabs>
        <w:spacing w:line="240" w:lineRule="auto"/>
      </w:pPr>
      <w:r>
        <w:rPr>
          <w:rFonts w:ascii="Times New Roman" w:eastAsia="Times New Roman" w:hAnsi="Times New Roman" w:cs="Times New Roman"/>
          <w:b/>
          <w:smallCaps/>
          <w:sz w:val="26"/>
          <w:szCs w:val="26"/>
        </w:rPr>
        <w:t xml:space="preserve">Thursday, May 5 </w:t>
      </w:r>
      <w:r w:rsidR="00FC4F8C">
        <w:rPr>
          <w:rFonts w:ascii="Times New Roman" w:eastAsia="Times New Roman" w:hAnsi="Times New Roman" w:cs="Times New Roman"/>
          <w:b/>
          <w:smallCaps/>
          <w:sz w:val="26"/>
          <w:szCs w:val="26"/>
        </w:rPr>
        <w:t>- The Grand Inquisitor: Free Will and Suffering</w:t>
      </w:r>
    </w:p>
    <w:p w14:paraId="196EB6E1" w14:textId="77777777" w:rsidR="00FC4F8C" w:rsidRPr="002807EB" w:rsidRDefault="00FC4F8C" w:rsidP="00FC4F8C">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Fedor</w:t>
      </w:r>
      <w:proofErr w:type="spellEnd"/>
      <w:r>
        <w:rPr>
          <w:rFonts w:ascii="Times New Roman" w:eastAsia="Times New Roman" w:hAnsi="Times New Roman" w:cs="Times New Roman"/>
          <w:sz w:val="24"/>
          <w:szCs w:val="24"/>
        </w:rPr>
        <w:t xml:space="preserve"> Dostoevsky, excerpt from </w:t>
      </w:r>
      <w:r>
        <w:rPr>
          <w:rFonts w:ascii="Times New Roman" w:eastAsia="Times New Roman" w:hAnsi="Times New Roman" w:cs="Times New Roman"/>
          <w:i/>
          <w:sz w:val="24"/>
          <w:szCs w:val="24"/>
        </w:rPr>
        <w:t>The Brothers Karamazov</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Philosophy: A Literary and Conceptual Approach</w:t>
      </w:r>
      <w:r>
        <w:rPr>
          <w:rFonts w:ascii="Times New Roman" w:eastAsia="Times New Roman" w:hAnsi="Times New Roman" w:cs="Times New Roman"/>
          <w:sz w:val="24"/>
          <w:szCs w:val="24"/>
        </w:rPr>
        <w:t>, ed. Burton F. Porter, pp. 83-99.</w:t>
      </w:r>
    </w:p>
    <w:p w14:paraId="476A9833" w14:textId="77777777" w:rsidR="00FC4F8C" w:rsidRDefault="00FC4F8C" w:rsidP="00FC4F8C">
      <w:pPr>
        <w:pStyle w:val="normal0"/>
        <w:tabs>
          <w:tab w:val="left" w:pos="0"/>
          <w:tab w:val="left" w:pos="720"/>
        </w:tabs>
        <w:spacing w:line="240" w:lineRule="auto"/>
      </w:pPr>
    </w:p>
    <w:p w14:paraId="5F5DBAC9" w14:textId="0BE2C562" w:rsidR="00FC4F8C" w:rsidRDefault="001A4E8B" w:rsidP="00FC4F8C">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May 6 </w:t>
      </w:r>
      <w:r w:rsidR="00FC4F8C">
        <w:rPr>
          <w:rFonts w:ascii="Times New Roman" w:eastAsia="Times New Roman" w:hAnsi="Times New Roman" w:cs="Times New Roman"/>
          <w:b/>
          <w:smallCaps/>
          <w:sz w:val="26"/>
          <w:szCs w:val="26"/>
        </w:rPr>
        <w:t xml:space="preserve">– </w:t>
      </w:r>
      <w:r w:rsidR="00103AB7">
        <w:rPr>
          <w:rFonts w:ascii="Times New Roman" w:eastAsia="Times New Roman" w:hAnsi="Times New Roman" w:cs="Times New Roman"/>
          <w:b/>
          <w:smallCaps/>
          <w:sz w:val="26"/>
          <w:szCs w:val="26"/>
        </w:rPr>
        <w:t xml:space="preserve">The </w:t>
      </w:r>
      <w:r w:rsidR="00FC4F8C">
        <w:rPr>
          <w:rFonts w:ascii="Times New Roman" w:eastAsia="Times New Roman" w:hAnsi="Times New Roman" w:cs="Times New Roman"/>
          <w:b/>
          <w:smallCaps/>
          <w:sz w:val="26"/>
          <w:szCs w:val="26"/>
        </w:rPr>
        <w:t>Grand Inquisitor vs. Jesus</w:t>
      </w:r>
    </w:p>
    <w:p w14:paraId="29D39E31" w14:textId="45EBD419" w:rsidR="00FC4F8C" w:rsidRDefault="00FC4F8C" w:rsidP="00FC4F8C">
      <w:pPr>
        <w:pStyle w:val="normal0"/>
        <w:numPr>
          <w:ilvl w:val="0"/>
          <w:numId w:val="2"/>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Pr>
          <w:rFonts w:ascii="Times New Roman" w:eastAsia="Times New Roman" w:hAnsi="Times New Roman" w:cs="Times New Roman"/>
          <w:sz w:val="24"/>
          <w:szCs w:val="24"/>
        </w:rPr>
        <w:t xml:space="preserve">: </w:t>
      </w:r>
      <w:r w:rsidR="00E578CD">
        <w:rPr>
          <w:rFonts w:ascii="Times New Roman" w:eastAsia="Times New Roman" w:hAnsi="Times New Roman" w:cs="Times New Roman"/>
          <w:sz w:val="24"/>
          <w:szCs w:val="24"/>
        </w:rPr>
        <w:t xml:space="preserve">Short </w:t>
      </w:r>
      <w:r>
        <w:rPr>
          <w:rFonts w:ascii="Times New Roman" w:eastAsia="Times New Roman" w:hAnsi="Times New Roman" w:cs="Times New Roman"/>
          <w:sz w:val="24"/>
          <w:szCs w:val="24"/>
        </w:rPr>
        <w:t>Paper</w:t>
      </w:r>
    </w:p>
    <w:p w14:paraId="36688A3B" w14:textId="77777777" w:rsidR="00FC4F8C" w:rsidRDefault="00FC4F8C" w:rsidP="002807EB">
      <w:pPr>
        <w:pStyle w:val="normal0"/>
        <w:tabs>
          <w:tab w:val="left" w:pos="0"/>
          <w:tab w:val="left" w:pos="720"/>
        </w:tabs>
        <w:spacing w:line="240" w:lineRule="auto"/>
        <w:rPr>
          <w:rFonts w:ascii="Times New Roman" w:eastAsia="Times New Roman" w:hAnsi="Times New Roman" w:cs="Times New Roman"/>
          <w:b/>
          <w:smallCaps/>
          <w:sz w:val="26"/>
          <w:szCs w:val="26"/>
        </w:rPr>
      </w:pPr>
    </w:p>
    <w:p w14:paraId="6CB98387" w14:textId="5C8A9BAC" w:rsidR="002807EB" w:rsidRDefault="001A4E8B" w:rsidP="002807EB">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May 9 </w:t>
      </w:r>
      <w:r w:rsidR="002807EB">
        <w:rPr>
          <w:rFonts w:ascii="Times New Roman" w:eastAsia="Times New Roman" w:hAnsi="Times New Roman" w:cs="Times New Roman"/>
          <w:b/>
          <w:smallCaps/>
          <w:sz w:val="26"/>
          <w:szCs w:val="26"/>
        </w:rPr>
        <w:t>– Leibniz: The Best of Worlds?</w:t>
      </w:r>
    </w:p>
    <w:p w14:paraId="23F7BCF8" w14:textId="77777777" w:rsidR="002807EB" w:rsidRDefault="002807EB" w:rsidP="002807EB">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Gottfried W. Leibniz, excerpt from </w:t>
      </w:r>
      <w:r>
        <w:rPr>
          <w:rFonts w:ascii="Times New Roman" w:eastAsia="Times New Roman" w:hAnsi="Times New Roman" w:cs="Times New Roman"/>
          <w:i/>
          <w:sz w:val="24"/>
          <w:szCs w:val="24"/>
        </w:rPr>
        <w:t>Discourse on Metaphysics</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Philosophy: A Literary and Conceptual Approach</w:t>
      </w:r>
      <w:r>
        <w:rPr>
          <w:rFonts w:ascii="Times New Roman" w:eastAsia="Times New Roman" w:hAnsi="Times New Roman" w:cs="Times New Roman"/>
          <w:sz w:val="24"/>
          <w:szCs w:val="24"/>
        </w:rPr>
        <w:t>, ed. Burton F. Porter, pp. 144-150.</w:t>
      </w:r>
    </w:p>
    <w:p w14:paraId="41EBC1AA" w14:textId="7974B2AB" w:rsidR="00642B14" w:rsidRDefault="00642B14" w:rsidP="002807EB">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sidRPr="00642B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Short Paper</w:t>
      </w:r>
    </w:p>
    <w:p w14:paraId="4B878A43" w14:textId="77777777" w:rsidR="002807EB" w:rsidRDefault="002807EB" w:rsidP="002807EB">
      <w:pPr>
        <w:pStyle w:val="normal0"/>
        <w:tabs>
          <w:tab w:val="left" w:pos="0"/>
          <w:tab w:val="left" w:pos="720"/>
          <w:tab w:val="left" w:pos="1440"/>
        </w:tabs>
        <w:spacing w:line="240" w:lineRule="auto"/>
      </w:pPr>
    </w:p>
    <w:p w14:paraId="29CFFF4A" w14:textId="3BD90785" w:rsidR="002807EB" w:rsidRPr="002807EB" w:rsidRDefault="001A4E8B" w:rsidP="002807EB">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Wednesday, May 11 </w:t>
      </w:r>
      <w:r w:rsidR="002807EB">
        <w:rPr>
          <w:rFonts w:ascii="Times New Roman" w:eastAsia="Times New Roman" w:hAnsi="Times New Roman" w:cs="Times New Roman"/>
          <w:b/>
          <w:smallCaps/>
          <w:sz w:val="26"/>
          <w:szCs w:val="26"/>
        </w:rPr>
        <w:t>- Voltaire: Evil as a Reality to be Overcome?</w:t>
      </w:r>
    </w:p>
    <w:p w14:paraId="2B817048" w14:textId="77777777" w:rsidR="002807EB" w:rsidRDefault="002807EB" w:rsidP="002807EB">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Voltaire, excerpt from </w:t>
      </w:r>
      <w:proofErr w:type="spellStart"/>
      <w:r>
        <w:rPr>
          <w:rFonts w:ascii="Times New Roman" w:eastAsia="Times New Roman" w:hAnsi="Times New Roman" w:cs="Times New Roman"/>
          <w:i/>
          <w:sz w:val="24"/>
          <w:szCs w:val="24"/>
        </w:rPr>
        <w:t>Candide</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Philosophy: A Literary and Conceptual Approach</w:t>
      </w:r>
      <w:r>
        <w:rPr>
          <w:rFonts w:ascii="Times New Roman" w:eastAsia="Times New Roman" w:hAnsi="Times New Roman" w:cs="Times New Roman"/>
          <w:sz w:val="24"/>
          <w:szCs w:val="24"/>
        </w:rPr>
        <w:t>, ed. Burton F. Porter, pp. 151-164.</w:t>
      </w:r>
    </w:p>
    <w:p w14:paraId="1FBD4F0D" w14:textId="77777777" w:rsidR="002807EB" w:rsidRPr="002807EB" w:rsidRDefault="002807EB" w:rsidP="002807EB">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Lance Morrow, “Evil” </w:t>
      </w:r>
      <w:r>
        <w:rPr>
          <w:rFonts w:ascii="Times New Roman" w:eastAsia="Times New Roman" w:hAnsi="Times New Roman" w:cs="Times New Roman"/>
          <w:i/>
          <w:sz w:val="24"/>
          <w:szCs w:val="24"/>
        </w:rPr>
        <w:t>TIME</w:t>
      </w:r>
      <w:r>
        <w:rPr>
          <w:rFonts w:ascii="Times New Roman" w:eastAsia="Times New Roman" w:hAnsi="Times New Roman" w:cs="Times New Roman"/>
          <w:sz w:val="24"/>
          <w:szCs w:val="24"/>
        </w:rPr>
        <w:t xml:space="preserve"> (June 10, 1991),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40-45.</w:t>
      </w:r>
    </w:p>
    <w:p w14:paraId="3C8E77D8" w14:textId="77777777" w:rsidR="002807EB" w:rsidRDefault="002807EB" w:rsidP="002807EB">
      <w:pPr>
        <w:pStyle w:val="normal0"/>
        <w:tabs>
          <w:tab w:val="left" w:pos="0"/>
          <w:tab w:val="left" w:pos="720"/>
          <w:tab w:val="left" w:pos="1440"/>
        </w:tabs>
        <w:spacing w:line="240" w:lineRule="auto"/>
        <w:ind w:left="1440"/>
        <w:rPr>
          <w:rFonts w:ascii="Times New Roman" w:eastAsia="Times New Roman" w:hAnsi="Times New Roman" w:cs="Times New Roman"/>
          <w:b/>
          <w:i/>
          <w:smallCaps/>
          <w:sz w:val="26"/>
          <w:szCs w:val="26"/>
          <w:u w:val="single"/>
        </w:rPr>
      </w:pPr>
      <w:r>
        <w:rPr>
          <w:rFonts w:ascii="Times New Roman" w:eastAsia="Times New Roman" w:hAnsi="Times New Roman" w:cs="Times New Roman"/>
          <w:b/>
          <w:i/>
          <w:smallCaps/>
          <w:sz w:val="26"/>
          <w:szCs w:val="26"/>
          <w:u w:val="single"/>
        </w:rPr>
        <w:t xml:space="preserve"> </w:t>
      </w:r>
    </w:p>
    <w:p w14:paraId="7DD9057B" w14:textId="77777777" w:rsidR="00563C93" w:rsidRPr="00CC3C8C" w:rsidRDefault="00563C93" w:rsidP="00563C93">
      <w:pPr>
        <w:pStyle w:val="normal0"/>
        <w:tabs>
          <w:tab w:val="left" w:pos="0"/>
          <w:tab w:val="left" w:pos="720"/>
          <w:tab w:val="left" w:pos="1440"/>
        </w:tabs>
        <w:spacing w:line="240" w:lineRule="auto"/>
        <w:jc w:val="center"/>
        <w:rPr>
          <w:rFonts w:ascii="Apple Chancery" w:hAnsi="Apple Chancery" w:cs="Apple Chancery"/>
          <w:u w:val="single"/>
        </w:rPr>
      </w:pPr>
      <w:r>
        <w:rPr>
          <w:rFonts w:ascii="Apple Chancery" w:eastAsia="Dancing Script" w:hAnsi="Apple Chancery" w:cs="Apple Chancery"/>
          <w:b/>
          <w:sz w:val="36"/>
          <w:szCs w:val="36"/>
          <w:u w:val="single"/>
        </w:rPr>
        <w:t>Unit 5</w:t>
      </w:r>
      <w:r w:rsidRPr="00CC3C8C">
        <w:rPr>
          <w:rFonts w:ascii="Apple Chancery" w:eastAsia="Dancing Script" w:hAnsi="Apple Chancery" w:cs="Apple Chancery"/>
          <w:b/>
          <w:sz w:val="36"/>
          <w:szCs w:val="36"/>
          <w:u w:val="single"/>
        </w:rPr>
        <w:t xml:space="preserve">: </w:t>
      </w:r>
      <w:r>
        <w:rPr>
          <w:rFonts w:ascii="Apple Chancery" w:eastAsia="Dancing Script" w:hAnsi="Apple Chancery" w:cs="Apple Chancery"/>
          <w:b/>
          <w:sz w:val="36"/>
          <w:szCs w:val="36"/>
          <w:u w:val="single"/>
        </w:rPr>
        <w:t>Ethics</w:t>
      </w:r>
    </w:p>
    <w:p w14:paraId="651F53A6" w14:textId="77777777" w:rsidR="00563C93" w:rsidRDefault="00563C93" w:rsidP="002807EB">
      <w:pPr>
        <w:pStyle w:val="normal0"/>
        <w:tabs>
          <w:tab w:val="left" w:pos="0"/>
          <w:tab w:val="left" w:pos="720"/>
          <w:tab w:val="left" w:pos="1440"/>
        </w:tabs>
        <w:spacing w:line="240" w:lineRule="auto"/>
        <w:ind w:left="1440"/>
      </w:pPr>
    </w:p>
    <w:p w14:paraId="4098764E" w14:textId="0B3CBD73" w:rsidR="002807EB" w:rsidRDefault="001A4E8B" w:rsidP="002807EB">
      <w:pPr>
        <w:pStyle w:val="normal0"/>
        <w:tabs>
          <w:tab w:val="left" w:pos="0"/>
        </w:tabs>
        <w:spacing w:line="240" w:lineRule="auto"/>
      </w:pPr>
      <w:r>
        <w:rPr>
          <w:rFonts w:ascii="Times New Roman" w:eastAsia="Times New Roman" w:hAnsi="Times New Roman" w:cs="Times New Roman"/>
          <w:b/>
          <w:smallCaps/>
          <w:sz w:val="26"/>
          <w:szCs w:val="26"/>
        </w:rPr>
        <w:t xml:space="preserve">Thursday, May 12 </w:t>
      </w:r>
      <w:r w:rsidR="002807EB">
        <w:rPr>
          <w:rFonts w:ascii="Times New Roman" w:eastAsia="Times New Roman" w:hAnsi="Times New Roman" w:cs="Times New Roman"/>
          <w:b/>
          <w:smallCaps/>
          <w:sz w:val="26"/>
          <w:szCs w:val="26"/>
        </w:rPr>
        <w:t>– The Aqedah</w:t>
      </w:r>
    </w:p>
    <w:p w14:paraId="33FF6A33" w14:textId="77777777" w:rsidR="002807EB" w:rsidRDefault="002807EB" w:rsidP="002807EB">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Genesis 22</w:t>
      </w:r>
    </w:p>
    <w:p w14:paraId="5DBE76E5" w14:textId="77777777" w:rsidR="00642B14" w:rsidRDefault="00642B14" w:rsidP="00F40EB8">
      <w:pPr>
        <w:pStyle w:val="normal0"/>
        <w:tabs>
          <w:tab w:val="left" w:pos="0"/>
          <w:tab w:val="left" w:pos="720"/>
          <w:tab w:val="left" w:pos="1440"/>
        </w:tabs>
        <w:spacing w:line="240" w:lineRule="auto"/>
      </w:pPr>
    </w:p>
    <w:p w14:paraId="7546BC40" w14:textId="2013D2C5" w:rsidR="002807EB" w:rsidRDefault="001A4E8B" w:rsidP="00F40EB8">
      <w:pPr>
        <w:pStyle w:val="normal0"/>
        <w:tabs>
          <w:tab w:val="left" w:pos="0"/>
        </w:tabs>
        <w:spacing w:line="240" w:lineRule="auto"/>
      </w:pPr>
      <w:r>
        <w:rPr>
          <w:rFonts w:ascii="Times New Roman" w:eastAsia="Times New Roman" w:hAnsi="Times New Roman" w:cs="Times New Roman"/>
          <w:b/>
          <w:smallCaps/>
          <w:sz w:val="26"/>
          <w:szCs w:val="26"/>
        </w:rPr>
        <w:t xml:space="preserve">Friday, May 13 </w:t>
      </w:r>
      <w:r w:rsidR="002807EB">
        <w:rPr>
          <w:rFonts w:ascii="Times New Roman" w:eastAsia="Times New Roman" w:hAnsi="Times New Roman" w:cs="Times New Roman"/>
          <w:b/>
          <w:smallCaps/>
          <w:sz w:val="26"/>
          <w:szCs w:val="26"/>
        </w:rPr>
        <w:t>- Kierkegaard: Abraham and Absolute Faith</w:t>
      </w:r>
    </w:p>
    <w:p w14:paraId="5DD92D79" w14:textId="3B42C740" w:rsidR="002807EB" w:rsidRPr="00103AB7" w:rsidRDefault="002807EB" w:rsidP="00103AB7">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Søren Kierkegaard, excerpt from </w:t>
      </w:r>
      <w:r>
        <w:rPr>
          <w:rFonts w:ascii="Times New Roman" w:eastAsia="Times New Roman" w:hAnsi="Times New Roman" w:cs="Times New Roman"/>
          <w:i/>
          <w:sz w:val="24"/>
          <w:szCs w:val="24"/>
        </w:rPr>
        <w:t>Fear and Trembling</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Philosophic Classics: From Plato to Derrida,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eds</w:t>
      </w:r>
      <w:proofErr w:type="gramEnd"/>
      <w:r>
        <w:rPr>
          <w:rFonts w:ascii="Times New Roman" w:eastAsia="Times New Roman" w:hAnsi="Times New Roman" w:cs="Times New Roman"/>
          <w:sz w:val="24"/>
          <w:szCs w:val="24"/>
        </w:rPr>
        <w:t>. Forrest E. Baird and Walter Arnold Kaufmann, pp. 197-215.</w:t>
      </w:r>
    </w:p>
    <w:p w14:paraId="294072B4" w14:textId="77777777" w:rsidR="002807EB" w:rsidRDefault="002807EB" w:rsidP="002807EB">
      <w:pPr>
        <w:pStyle w:val="normal0"/>
        <w:tabs>
          <w:tab w:val="left" w:pos="0"/>
          <w:tab w:val="left" w:pos="720"/>
          <w:tab w:val="left" w:pos="1440"/>
        </w:tabs>
        <w:spacing w:line="240" w:lineRule="auto"/>
      </w:pPr>
    </w:p>
    <w:p w14:paraId="7B0A37C0" w14:textId="0A01AD70" w:rsidR="005A44A3" w:rsidRDefault="001A4E8B" w:rsidP="005A44A3">
      <w:pPr>
        <w:pStyle w:val="normal0"/>
        <w:tabs>
          <w:tab w:val="left" w:pos="-90"/>
          <w:tab w:val="left" w:pos="0"/>
        </w:tabs>
        <w:spacing w:line="240" w:lineRule="auto"/>
      </w:pPr>
      <w:r>
        <w:rPr>
          <w:rFonts w:ascii="Times New Roman" w:eastAsia="Times New Roman" w:hAnsi="Times New Roman" w:cs="Times New Roman"/>
          <w:b/>
          <w:smallCaps/>
          <w:sz w:val="26"/>
          <w:szCs w:val="26"/>
        </w:rPr>
        <w:t xml:space="preserve">Tuesday, May 17 </w:t>
      </w:r>
      <w:r w:rsidR="002807EB">
        <w:rPr>
          <w:rFonts w:ascii="Times New Roman" w:eastAsia="Times New Roman" w:hAnsi="Times New Roman" w:cs="Times New Roman"/>
          <w:b/>
          <w:smallCaps/>
          <w:sz w:val="26"/>
          <w:szCs w:val="26"/>
        </w:rPr>
        <w:t xml:space="preserve">– </w:t>
      </w:r>
      <w:r w:rsidR="005A44A3">
        <w:rPr>
          <w:rFonts w:ascii="Times New Roman" w:eastAsia="Times New Roman" w:hAnsi="Times New Roman" w:cs="Times New Roman"/>
          <w:b/>
          <w:smallCaps/>
          <w:sz w:val="26"/>
          <w:szCs w:val="26"/>
        </w:rPr>
        <w:t>Teleological Ethics: Utilitarianism</w:t>
      </w:r>
    </w:p>
    <w:p w14:paraId="5209C6DF" w14:textId="77777777" w:rsidR="005A44A3" w:rsidRDefault="005A44A3" w:rsidP="005A44A3">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Robert Paul Wolff, “Introduction,” in </w:t>
      </w:r>
      <w:r>
        <w:rPr>
          <w:rFonts w:ascii="Times New Roman" w:eastAsia="Times New Roman" w:hAnsi="Times New Roman" w:cs="Times New Roman"/>
          <w:i/>
          <w:sz w:val="24"/>
          <w:szCs w:val="24"/>
        </w:rPr>
        <w:t>About Philosophy</w:t>
      </w:r>
      <w:r>
        <w:rPr>
          <w:rFonts w:ascii="Times New Roman" w:eastAsia="Times New Roman" w:hAnsi="Times New Roman" w:cs="Times New Roman"/>
          <w:sz w:val="24"/>
          <w:szCs w:val="24"/>
        </w:rPr>
        <w:t>, ed. Robert Paul Wolff, pp. 331-337.</w:t>
      </w:r>
    </w:p>
    <w:p w14:paraId="5C1F383F" w14:textId="77777777" w:rsidR="005A44A3" w:rsidRDefault="005A44A3" w:rsidP="005A44A3">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Jeremy Bentham, “The Principle of Utility,” in </w:t>
      </w:r>
      <w:r>
        <w:rPr>
          <w:rFonts w:ascii="Times New Roman" w:eastAsia="Times New Roman" w:hAnsi="Times New Roman" w:cs="Times New Roman"/>
          <w:i/>
          <w:sz w:val="24"/>
          <w:szCs w:val="24"/>
        </w:rPr>
        <w:t>About Philosophy</w:t>
      </w:r>
      <w:r>
        <w:rPr>
          <w:rFonts w:ascii="Times New Roman" w:eastAsia="Times New Roman" w:hAnsi="Times New Roman" w:cs="Times New Roman"/>
          <w:sz w:val="24"/>
          <w:szCs w:val="24"/>
        </w:rPr>
        <w:t>, ed. Robert Paul Wolff, pp. 338-345.</w:t>
      </w:r>
    </w:p>
    <w:p w14:paraId="34BD9D8F" w14:textId="77777777" w:rsidR="005A44A3" w:rsidRDefault="005A44A3" w:rsidP="005A44A3">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Norman E. Bowie and Robert L. Simon, “Some Problems with Utilitarianism,” in </w:t>
      </w:r>
      <w:r>
        <w:rPr>
          <w:rFonts w:ascii="Times New Roman" w:eastAsia="Times New Roman" w:hAnsi="Times New Roman" w:cs="Times New Roman"/>
          <w:i/>
          <w:sz w:val="24"/>
          <w:szCs w:val="24"/>
        </w:rPr>
        <w:t>Reason at Work: Introductory Readings in Philosophy</w:t>
      </w:r>
      <w:r>
        <w:rPr>
          <w:rFonts w:ascii="Times New Roman" w:eastAsia="Times New Roman" w:hAnsi="Times New Roman" w:cs="Times New Roman"/>
          <w:sz w:val="24"/>
          <w:szCs w:val="24"/>
        </w:rPr>
        <w:t xml:space="preserve">, eds. Stephen M. </w:t>
      </w:r>
      <w:proofErr w:type="spellStart"/>
      <w:r>
        <w:rPr>
          <w:rFonts w:ascii="Times New Roman" w:eastAsia="Times New Roman" w:hAnsi="Times New Roman" w:cs="Times New Roman"/>
          <w:sz w:val="24"/>
          <w:szCs w:val="24"/>
        </w:rPr>
        <w:t>Kahan</w:t>
      </w:r>
      <w:proofErr w:type="spellEnd"/>
      <w:r>
        <w:rPr>
          <w:rFonts w:ascii="Times New Roman" w:eastAsia="Times New Roman" w:hAnsi="Times New Roman" w:cs="Times New Roman"/>
          <w:sz w:val="24"/>
          <w:szCs w:val="24"/>
        </w:rPr>
        <w:t xml:space="preserve">, Patricia </w:t>
      </w:r>
      <w:proofErr w:type="spellStart"/>
      <w:r>
        <w:rPr>
          <w:rFonts w:ascii="Times New Roman" w:eastAsia="Times New Roman" w:hAnsi="Times New Roman" w:cs="Times New Roman"/>
          <w:sz w:val="24"/>
          <w:szCs w:val="24"/>
        </w:rPr>
        <w:t>Kitcher</w:t>
      </w:r>
      <w:proofErr w:type="spellEnd"/>
      <w:r>
        <w:rPr>
          <w:rFonts w:ascii="Times New Roman" w:eastAsia="Times New Roman" w:hAnsi="Times New Roman" w:cs="Times New Roman"/>
          <w:sz w:val="24"/>
          <w:szCs w:val="24"/>
        </w:rPr>
        <w:t xml:space="preserve">, and George </w:t>
      </w:r>
      <w:proofErr w:type="spellStart"/>
      <w:r>
        <w:rPr>
          <w:rFonts w:ascii="Times New Roman" w:eastAsia="Times New Roman" w:hAnsi="Times New Roman" w:cs="Times New Roman"/>
          <w:sz w:val="24"/>
          <w:szCs w:val="24"/>
        </w:rPr>
        <w:t>Sher</w:t>
      </w:r>
      <w:proofErr w:type="spellEnd"/>
      <w:r>
        <w:rPr>
          <w:rFonts w:ascii="Times New Roman" w:eastAsia="Times New Roman" w:hAnsi="Times New Roman" w:cs="Times New Roman"/>
          <w:sz w:val="24"/>
          <w:szCs w:val="24"/>
        </w:rPr>
        <w:t>, pp. 81-84.</w:t>
      </w:r>
    </w:p>
    <w:p w14:paraId="57392848" w14:textId="5304D272" w:rsidR="002807EB" w:rsidRDefault="002807EB" w:rsidP="005A44A3">
      <w:pPr>
        <w:pStyle w:val="normal0"/>
        <w:tabs>
          <w:tab w:val="left" w:pos="0"/>
          <w:tab w:val="left" w:pos="720"/>
        </w:tabs>
        <w:spacing w:line="240" w:lineRule="auto"/>
      </w:pPr>
    </w:p>
    <w:p w14:paraId="7B0924BF" w14:textId="07512848" w:rsidR="005A44A3" w:rsidRDefault="001A4E8B" w:rsidP="005A44A3">
      <w:pPr>
        <w:pStyle w:val="normal0"/>
        <w:tabs>
          <w:tab w:val="left" w:pos="0"/>
        </w:tabs>
        <w:spacing w:line="240" w:lineRule="auto"/>
      </w:pPr>
      <w:r>
        <w:rPr>
          <w:rFonts w:ascii="Times New Roman" w:eastAsia="Times New Roman" w:hAnsi="Times New Roman" w:cs="Times New Roman"/>
          <w:b/>
          <w:smallCaps/>
          <w:sz w:val="26"/>
          <w:szCs w:val="26"/>
        </w:rPr>
        <w:t xml:space="preserve">Thursday, May 19 </w:t>
      </w:r>
      <w:r w:rsidR="006F5771">
        <w:rPr>
          <w:rFonts w:ascii="Times New Roman" w:eastAsia="Times New Roman" w:hAnsi="Times New Roman" w:cs="Times New Roman"/>
          <w:b/>
          <w:smallCaps/>
          <w:sz w:val="26"/>
          <w:szCs w:val="26"/>
        </w:rPr>
        <w:t>–</w:t>
      </w:r>
      <w:r w:rsidR="002807EB">
        <w:rPr>
          <w:rFonts w:ascii="Times New Roman" w:eastAsia="Times New Roman" w:hAnsi="Times New Roman" w:cs="Times New Roman"/>
          <w:b/>
          <w:smallCaps/>
          <w:sz w:val="26"/>
          <w:szCs w:val="26"/>
        </w:rPr>
        <w:t xml:space="preserve"> </w:t>
      </w:r>
      <w:r w:rsidR="005A44A3" w:rsidRPr="00E7211E">
        <w:rPr>
          <w:rFonts w:ascii="Times New Roman" w:eastAsia="Times New Roman" w:hAnsi="Times New Roman" w:cs="Times New Roman"/>
          <w:b/>
          <w:smallCaps/>
          <w:sz w:val="24"/>
          <w:szCs w:val="24"/>
        </w:rPr>
        <w:t>Deontological Ethics</w:t>
      </w:r>
      <w:r w:rsidR="00E7211E" w:rsidRPr="00E7211E">
        <w:rPr>
          <w:rFonts w:ascii="Times New Roman" w:eastAsia="Times New Roman" w:hAnsi="Times New Roman" w:cs="Times New Roman"/>
          <w:b/>
          <w:smallCaps/>
          <w:sz w:val="24"/>
          <w:szCs w:val="24"/>
        </w:rPr>
        <w:t>: The Categorical Imperative</w:t>
      </w:r>
    </w:p>
    <w:p w14:paraId="28D3BBD5" w14:textId="77777777" w:rsidR="005A44A3" w:rsidRDefault="005A44A3" w:rsidP="005A44A3">
      <w:pPr>
        <w:pStyle w:val="normal0"/>
        <w:numPr>
          <w:ilvl w:val="0"/>
          <w:numId w:val="6"/>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Immanuel Kant, excerpt from </w:t>
      </w:r>
      <w:r>
        <w:rPr>
          <w:rFonts w:ascii="Times New Roman" w:eastAsia="Times New Roman" w:hAnsi="Times New Roman" w:cs="Times New Roman"/>
          <w:i/>
          <w:sz w:val="24"/>
          <w:szCs w:val="24"/>
        </w:rPr>
        <w:t>Foundations of the Metaphysics of Morals</w:t>
      </w:r>
      <w:r>
        <w:rPr>
          <w:rFonts w:ascii="Times New Roman" w:eastAsia="Times New Roman" w:hAnsi="Times New Roman" w:cs="Times New Roman"/>
          <w:sz w:val="24"/>
          <w:szCs w:val="24"/>
        </w:rPr>
        <w:t>, pp. 85-104.</w:t>
      </w:r>
    </w:p>
    <w:p w14:paraId="2E74484F" w14:textId="0FD911C5" w:rsidR="002807EB" w:rsidRDefault="002807EB" w:rsidP="00103AB7">
      <w:pPr>
        <w:pStyle w:val="normal0"/>
        <w:tabs>
          <w:tab w:val="left" w:pos="0"/>
          <w:tab w:val="left" w:pos="720"/>
        </w:tabs>
        <w:spacing w:line="240" w:lineRule="auto"/>
      </w:pPr>
      <w:r>
        <w:rPr>
          <w:rFonts w:ascii="Times New Roman" w:eastAsia="Times New Roman" w:hAnsi="Times New Roman" w:cs="Times New Roman"/>
          <w:b/>
          <w:i/>
          <w:smallCaps/>
          <w:sz w:val="26"/>
          <w:szCs w:val="26"/>
          <w:u w:val="single"/>
        </w:rPr>
        <w:t xml:space="preserve"> </w:t>
      </w:r>
    </w:p>
    <w:p w14:paraId="47D65AC6" w14:textId="4D8F4887" w:rsidR="005A44A3" w:rsidRPr="00CC3C8C" w:rsidRDefault="00DA51C1" w:rsidP="005A44A3">
      <w:pPr>
        <w:pStyle w:val="normal0"/>
        <w:tabs>
          <w:tab w:val="left" w:pos="0"/>
          <w:tab w:val="left" w:pos="720"/>
          <w:tab w:val="left" w:pos="1440"/>
        </w:tabs>
        <w:spacing w:line="240" w:lineRule="auto"/>
        <w:jc w:val="center"/>
        <w:rPr>
          <w:rFonts w:ascii="Apple Chancery" w:hAnsi="Apple Chancery" w:cs="Apple Chancery"/>
          <w:u w:val="single"/>
        </w:rPr>
      </w:pPr>
      <w:r>
        <w:rPr>
          <w:rFonts w:ascii="Apple Chancery" w:eastAsia="Dancing Script" w:hAnsi="Apple Chancery" w:cs="Apple Chancery"/>
          <w:b/>
          <w:sz w:val="36"/>
          <w:szCs w:val="36"/>
          <w:u w:val="single"/>
        </w:rPr>
        <w:t>Unit 6</w:t>
      </w:r>
      <w:r w:rsidR="005A44A3" w:rsidRPr="00CC3C8C">
        <w:rPr>
          <w:rFonts w:ascii="Apple Chancery" w:eastAsia="Dancing Script" w:hAnsi="Apple Chancery" w:cs="Apple Chancery"/>
          <w:b/>
          <w:sz w:val="36"/>
          <w:szCs w:val="36"/>
          <w:u w:val="single"/>
        </w:rPr>
        <w:t xml:space="preserve">: </w:t>
      </w:r>
      <w:r w:rsidR="005A44A3">
        <w:rPr>
          <w:rFonts w:ascii="Apple Chancery" w:eastAsia="Dancing Script" w:hAnsi="Apple Chancery" w:cs="Apple Chancery"/>
          <w:b/>
          <w:sz w:val="36"/>
          <w:szCs w:val="36"/>
          <w:u w:val="single"/>
        </w:rPr>
        <w:t>Political Philosophy</w:t>
      </w:r>
    </w:p>
    <w:p w14:paraId="6FCCB5F9" w14:textId="77777777" w:rsidR="00F40EB8" w:rsidRDefault="00F40EB8" w:rsidP="005A44A3">
      <w:pPr>
        <w:pStyle w:val="normal0"/>
        <w:tabs>
          <w:tab w:val="left" w:pos="0"/>
        </w:tabs>
        <w:spacing w:line="240" w:lineRule="auto"/>
        <w:rPr>
          <w:rFonts w:ascii="Times New Roman" w:eastAsia="Times New Roman" w:hAnsi="Times New Roman" w:cs="Times New Roman"/>
          <w:b/>
          <w:smallCaps/>
          <w:sz w:val="26"/>
          <w:szCs w:val="26"/>
        </w:rPr>
      </w:pPr>
    </w:p>
    <w:p w14:paraId="39936992" w14:textId="443BD10B" w:rsidR="00642B14" w:rsidRDefault="00FC4F8C" w:rsidP="00642B14">
      <w:pPr>
        <w:pStyle w:val="normal0"/>
        <w:tabs>
          <w:tab w:val="left" w:pos="0"/>
          <w:tab w:val="left" w:pos="720"/>
          <w:tab w:val="left" w:pos="1350"/>
        </w:tabs>
        <w:spacing w:line="240" w:lineRule="auto"/>
      </w:pPr>
      <w:r>
        <w:rPr>
          <w:rFonts w:ascii="Times New Roman" w:eastAsia="Times New Roman" w:hAnsi="Times New Roman" w:cs="Times New Roman"/>
          <w:b/>
          <w:smallCaps/>
          <w:sz w:val="26"/>
          <w:szCs w:val="26"/>
        </w:rPr>
        <w:t xml:space="preserve">Friday, May 20 </w:t>
      </w:r>
      <w:r w:rsidR="006F5771">
        <w:rPr>
          <w:rFonts w:ascii="Times New Roman" w:eastAsia="Times New Roman" w:hAnsi="Times New Roman" w:cs="Times New Roman"/>
          <w:b/>
          <w:smallCaps/>
          <w:sz w:val="26"/>
          <w:szCs w:val="26"/>
        </w:rPr>
        <w:t>–</w:t>
      </w:r>
      <w:r w:rsidR="002807EB">
        <w:rPr>
          <w:rFonts w:ascii="Times New Roman" w:eastAsia="Times New Roman" w:hAnsi="Times New Roman" w:cs="Times New Roman"/>
          <w:b/>
          <w:smallCaps/>
          <w:sz w:val="26"/>
          <w:szCs w:val="26"/>
        </w:rPr>
        <w:t xml:space="preserve"> </w:t>
      </w:r>
      <w:r w:rsidR="00642B14">
        <w:rPr>
          <w:rFonts w:ascii="Times New Roman" w:eastAsia="Times New Roman" w:hAnsi="Times New Roman" w:cs="Times New Roman"/>
          <w:b/>
          <w:smallCaps/>
          <w:sz w:val="26"/>
          <w:szCs w:val="26"/>
        </w:rPr>
        <w:t>Hegel</w:t>
      </w:r>
      <w:r w:rsidR="00E7211E">
        <w:rPr>
          <w:rFonts w:ascii="Times New Roman" w:eastAsia="Times New Roman" w:hAnsi="Times New Roman" w:cs="Times New Roman"/>
          <w:b/>
          <w:smallCaps/>
          <w:sz w:val="26"/>
          <w:szCs w:val="26"/>
        </w:rPr>
        <w:t>: The Master and Slave Dialectic</w:t>
      </w:r>
    </w:p>
    <w:p w14:paraId="6745CD4B" w14:textId="7E1E63D7" w:rsidR="00642B14" w:rsidRDefault="00642B14" w:rsidP="00642B14">
      <w:pPr>
        <w:pStyle w:val="normal0"/>
        <w:numPr>
          <w:ilvl w:val="0"/>
          <w:numId w:val="2"/>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w:t>
      </w:r>
      <w:r w:rsidR="00E7211E">
        <w:rPr>
          <w:rFonts w:ascii="Times New Roman" w:eastAsia="Times New Roman" w:hAnsi="Times New Roman" w:cs="Times New Roman"/>
          <w:sz w:val="24"/>
          <w:szCs w:val="24"/>
        </w:rPr>
        <w:t xml:space="preserve">G.W.F. Hegel, “Independence and Dependence of Self-Consciousness: Relations of Master and Servant,” from </w:t>
      </w:r>
      <w:r w:rsidR="00E7211E">
        <w:rPr>
          <w:rFonts w:ascii="Times New Roman" w:eastAsia="Times New Roman" w:hAnsi="Times New Roman" w:cs="Times New Roman"/>
          <w:i/>
          <w:sz w:val="24"/>
          <w:szCs w:val="24"/>
        </w:rPr>
        <w:t>Phenomenology of Spirit</w:t>
      </w:r>
      <w:r w:rsidR="00E7211E">
        <w:rPr>
          <w:rFonts w:ascii="Times New Roman" w:eastAsia="Times New Roman" w:hAnsi="Times New Roman" w:cs="Times New Roman"/>
          <w:sz w:val="24"/>
          <w:szCs w:val="24"/>
        </w:rPr>
        <w:t xml:space="preserve">, in </w:t>
      </w:r>
      <w:r w:rsidR="00E7211E">
        <w:rPr>
          <w:rFonts w:ascii="Times New Roman" w:eastAsia="Times New Roman" w:hAnsi="Times New Roman" w:cs="Times New Roman"/>
          <w:i/>
          <w:sz w:val="24"/>
          <w:szCs w:val="24"/>
        </w:rPr>
        <w:t>From Plato to Derrida</w:t>
      </w:r>
      <w:r w:rsidR="00E7211E">
        <w:rPr>
          <w:rFonts w:ascii="Times New Roman" w:eastAsia="Times New Roman" w:hAnsi="Times New Roman" w:cs="Times New Roman"/>
          <w:sz w:val="24"/>
          <w:szCs w:val="24"/>
        </w:rPr>
        <w:t xml:space="preserve">, </w:t>
      </w:r>
      <w:proofErr w:type="gramStart"/>
      <w:r w:rsidR="00E7211E">
        <w:rPr>
          <w:rFonts w:ascii="Times New Roman" w:eastAsia="Times New Roman" w:hAnsi="Times New Roman" w:cs="Times New Roman"/>
          <w:sz w:val="24"/>
          <w:szCs w:val="24"/>
        </w:rPr>
        <w:t>eds</w:t>
      </w:r>
      <w:proofErr w:type="gramEnd"/>
      <w:r w:rsidR="00E7211E">
        <w:rPr>
          <w:rFonts w:ascii="Times New Roman" w:eastAsia="Times New Roman" w:hAnsi="Times New Roman" w:cs="Times New Roman"/>
          <w:sz w:val="24"/>
          <w:szCs w:val="24"/>
        </w:rPr>
        <w:t>. Forrest E. Baird and Walter Arnold Kaufmann, pp. 895-903.</w:t>
      </w:r>
    </w:p>
    <w:p w14:paraId="4DCE1F63" w14:textId="3D712B35" w:rsidR="0060016F" w:rsidRDefault="0060016F" w:rsidP="00642B14">
      <w:pPr>
        <w:pStyle w:val="normal0"/>
        <w:tabs>
          <w:tab w:val="left" w:pos="0"/>
        </w:tabs>
        <w:spacing w:line="240" w:lineRule="auto"/>
      </w:pPr>
    </w:p>
    <w:p w14:paraId="251A15AF" w14:textId="77777777" w:rsidR="00642B14" w:rsidRDefault="00F40EB8" w:rsidP="00642B14">
      <w:pPr>
        <w:pStyle w:val="normal0"/>
        <w:tabs>
          <w:tab w:val="left" w:pos="0"/>
        </w:tabs>
        <w:spacing w:line="240" w:lineRule="auto"/>
      </w:pPr>
      <w:r>
        <w:rPr>
          <w:rFonts w:ascii="Times New Roman" w:eastAsia="Times New Roman" w:hAnsi="Times New Roman" w:cs="Times New Roman"/>
          <w:b/>
          <w:smallCaps/>
          <w:sz w:val="26"/>
          <w:szCs w:val="26"/>
        </w:rPr>
        <w:t xml:space="preserve">Monday, May 23 </w:t>
      </w:r>
      <w:r w:rsidR="005A44A3">
        <w:rPr>
          <w:rFonts w:ascii="Times New Roman" w:eastAsia="Times New Roman" w:hAnsi="Times New Roman" w:cs="Times New Roman"/>
          <w:b/>
          <w:smallCaps/>
          <w:sz w:val="26"/>
          <w:szCs w:val="26"/>
        </w:rPr>
        <w:t xml:space="preserve">– </w:t>
      </w:r>
      <w:r w:rsidR="00642B14">
        <w:rPr>
          <w:rFonts w:ascii="Times New Roman" w:eastAsia="Times New Roman" w:hAnsi="Times New Roman" w:cs="Times New Roman"/>
          <w:b/>
          <w:smallCaps/>
          <w:sz w:val="26"/>
          <w:szCs w:val="26"/>
        </w:rPr>
        <w:t>Marx &amp; Engels: Economic Determinism</w:t>
      </w:r>
    </w:p>
    <w:p w14:paraId="0A2B50D8" w14:textId="4F8305EE" w:rsidR="005A44A3" w:rsidRPr="00642B14" w:rsidRDefault="00642B14" w:rsidP="00642B14">
      <w:pPr>
        <w:pStyle w:val="normal0"/>
        <w:numPr>
          <w:ilvl w:val="0"/>
          <w:numId w:val="2"/>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Karl Marx and Friedrich Engels, “The Communist Manifesto,” in </w:t>
      </w:r>
      <w:r>
        <w:rPr>
          <w:rFonts w:ascii="Times New Roman" w:eastAsia="Times New Roman" w:hAnsi="Times New Roman" w:cs="Times New Roman"/>
          <w:i/>
          <w:sz w:val="24"/>
          <w:szCs w:val="24"/>
        </w:rPr>
        <w:t>Philosophy: A Literary and Conceptual Approach</w:t>
      </w:r>
      <w:r>
        <w:rPr>
          <w:rFonts w:ascii="Times New Roman" w:eastAsia="Times New Roman" w:hAnsi="Times New Roman" w:cs="Times New Roman"/>
          <w:sz w:val="24"/>
          <w:szCs w:val="24"/>
        </w:rPr>
        <w:t>, ed. Burton F. Porter, pp. 248-257.</w:t>
      </w:r>
    </w:p>
    <w:p w14:paraId="53073EC4" w14:textId="77777777" w:rsidR="005A44A3" w:rsidRDefault="005A44A3" w:rsidP="0060016F">
      <w:pPr>
        <w:pStyle w:val="normal0"/>
        <w:tabs>
          <w:tab w:val="left" w:pos="0"/>
          <w:tab w:val="left" w:pos="720"/>
          <w:tab w:val="left" w:pos="1440"/>
        </w:tabs>
        <w:spacing w:line="240" w:lineRule="auto"/>
      </w:pPr>
    </w:p>
    <w:p w14:paraId="44E50B68" w14:textId="77777777" w:rsidR="00D67378" w:rsidRDefault="00F40EB8" w:rsidP="00D67378">
      <w:pPr>
        <w:pStyle w:val="normal0"/>
        <w:tabs>
          <w:tab w:val="left" w:pos="0"/>
          <w:tab w:val="left" w:pos="720"/>
          <w:tab w:val="left" w:pos="1350"/>
        </w:tabs>
        <w:spacing w:line="240" w:lineRule="auto"/>
      </w:pPr>
      <w:r>
        <w:rPr>
          <w:rFonts w:ascii="Times New Roman" w:eastAsia="Times New Roman" w:hAnsi="Times New Roman" w:cs="Times New Roman"/>
          <w:b/>
          <w:smallCaps/>
          <w:sz w:val="26"/>
          <w:szCs w:val="26"/>
        </w:rPr>
        <w:t xml:space="preserve">Wednesday, May 25 </w:t>
      </w:r>
      <w:r w:rsidR="005A44A3">
        <w:rPr>
          <w:rFonts w:ascii="Times New Roman" w:eastAsia="Times New Roman" w:hAnsi="Times New Roman" w:cs="Times New Roman"/>
          <w:b/>
          <w:smallCaps/>
          <w:sz w:val="26"/>
          <w:szCs w:val="26"/>
        </w:rPr>
        <w:t xml:space="preserve">– </w:t>
      </w:r>
      <w:r w:rsidR="00D67378">
        <w:rPr>
          <w:rFonts w:ascii="Times New Roman" w:eastAsia="Times New Roman" w:hAnsi="Times New Roman" w:cs="Times New Roman"/>
          <w:b/>
          <w:smallCaps/>
          <w:sz w:val="26"/>
          <w:szCs w:val="26"/>
        </w:rPr>
        <w:t>Hobbes: The Leviathan</w:t>
      </w:r>
    </w:p>
    <w:p w14:paraId="21F3760A" w14:textId="7F7DBDE3" w:rsidR="00D67378" w:rsidRDefault="00D67378" w:rsidP="00D67378">
      <w:pPr>
        <w:pStyle w:val="normal0"/>
        <w:numPr>
          <w:ilvl w:val="0"/>
          <w:numId w:val="2"/>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Thomas Hobbes, </w:t>
      </w:r>
      <w:r>
        <w:rPr>
          <w:rFonts w:ascii="Times New Roman" w:eastAsia="Times New Roman" w:hAnsi="Times New Roman" w:cs="Times New Roman"/>
          <w:i/>
          <w:sz w:val="24"/>
          <w:szCs w:val="24"/>
        </w:rPr>
        <w:t>Leviathan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26-42.</w:t>
      </w:r>
    </w:p>
    <w:p w14:paraId="6C455F89" w14:textId="54365EF0" w:rsidR="005A44A3" w:rsidRDefault="005A44A3" w:rsidP="00D67378">
      <w:pPr>
        <w:pStyle w:val="normal0"/>
        <w:tabs>
          <w:tab w:val="left" w:pos="0"/>
          <w:tab w:val="left" w:pos="720"/>
          <w:tab w:val="left" w:pos="1350"/>
        </w:tabs>
        <w:spacing w:line="240" w:lineRule="auto"/>
      </w:pPr>
    </w:p>
    <w:p w14:paraId="63C9EA7E" w14:textId="3A82EA64" w:rsidR="00E7211E" w:rsidRDefault="00F40EB8" w:rsidP="00E7211E">
      <w:pPr>
        <w:pStyle w:val="normal0"/>
        <w:tabs>
          <w:tab w:val="left" w:pos="0"/>
          <w:tab w:val="left" w:pos="720"/>
          <w:tab w:val="left" w:pos="1350"/>
        </w:tabs>
        <w:spacing w:line="240" w:lineRule="auto"/>
      </w:pPr>
      <w:r>
        <w:rPr>
          <w:rFonts w:ascii="Times New Roman" w:eastAsia="Times New Roman" w:hAnsi="Times New Roman" w:cs="Times New Roman"/>
          <w:b/>
          <w:smallCaps/>
          <w:sz w:val="26"/>
          <w:szCs w:val="26"/>
        </w:rPr>
        <w:t xml:space="preserve">Thursday, May 26 </w:t>
      </w:r>
      <w:r w:rsidR="005A44A3">
        <w:rPr>
          <w:rFonts w:ascii="Times New Roman" w:eastAsia="Times New Roman" w:hAnsi="Times New Roman" w:cs="Times New Roman"/>
          <w:b/>
          <w:smallCaps/>
          <w:sz w:val="26"/>
          <w:szCs w:val="26"/>
        </w:rPr>
        <w:t xml:space="preserve">– </w:t>
      </w:r>
      <w:r w:rsidR="0069671D">
        <w:rPr>
          <w:rFonts w:ascii="Times New Roman" w:eastAsia="Times New Roman" w:hAnsi="Times New Roman" w:cs="Times New Roman"/>
          <w:b/>
          <w:smallCaps/>
          <w:sz w:val="26"/>
          <w:szCs w:val="26"/>
        </w:rPr>
        <w:t>Philosophy In Action</w:t>
      </w:r>
    </w:p>
    <w:p w14:paraId="2E6AE7FD" w14:textId="77777777" w:rsidR="0069671D" w:rsidRPr="00F40EB8" w:rsidRDefault="0069671D" w:rsidP="0069671D">
      <w:pPr>
        <w:pStyle w:val="normal0"/>
        <w:numPr>
          <w:ilvl w:val="0"/>
          <w:numId w:val="2"/>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Pr>
          <w:rFonts w:ascii="Times New Roman" w:eastAsia="Times New Roman" w:hAnsi="Times New Roman" w:cs="Times New Roman"/>
          <w:sz w:val="24"/>
          <w:szCs w:val="24"/>
        </w:rPr>
        <w:t>: Short Paper</w:t>
      </w:r>
    </w:p>
    <w:p w14:paraId="2645D8C0" w14:textId="7890BDAF" w:rsidR="00642B14" w:rsidRDefault="00642B14" w:rsidP="00E7211E">
      <w:pPr>
        <w:pStyle w:val="normal0"/>
        <w:tabs>
          <w:tab w:val="left" w:pos="0"/>
          <w:tab w:val="left" w:pos="720"/>
          <w:tab w:val="left" w:pos="1350"/>
        </w:tabs>
        <w:spacing w:line="240" w:lineRule="auto"/>
        <w:rPr>
          <w:rFonts w:ascii="Times New Roman" w:eastAsia="Times New Roman" w:hAnsi="Times New Roman" w:cs="Times New Roman"/>
          <w:sz w:val="24"/>
          <w:szCs w:val="24"/>
        </w:rPr>
      </w:pPr>
    </w:p>
    <w:p w14:paraId="0CB7E122" w14:textId="4848CA05" w:rsidR="00464845" w:rsidRDefault="00464845" w:rsidP="00464845">
      <w:pPr>
        <w:pStyle w:val="normal0"/>
        <w:tabs>
          <w:tab w:val="left" w:pos="0"/>
          <w:tab w:val="left" w:pos="720"/>
          <w:tab w:val="left" w:pos="1350"/>
        </w:tabs>
        <w:spacing w:line="240" w:lineRule="auto"/>
      </w:pPr>
      <w:r>
        <w:rPr>
          <w:rFonts w:ascii="Times New Roman" w:eastAsia="Times New Roman" w:hAnsi="Times New Roman" w:cs="Times New Roman"/>
          <w:b/>
          <w:smallCaps/>
          <w:sz w:val="26"/>
          <w:szCs w:val="26"/>
        </w:rPr>
        <w:t>Friday, May 27 – Release Time</w:t>
      </w:r>
    </w:p>
    <w:p w14:paraId="60990D66" w14:textId="64EE7461" w:rsidR="00642B14" w:rsidRPr="0069671D" w:rsidRDefault="00464845" w:rsidP="00642B14">
      <w:pPr>
        <w:pStyle w:val="normal0"/>
        <w:numPr>
          <w:ilvl w:val="0"/>
          <w:numId w:val="2"/>
        </w:numPr>
        <w:tabs>
          <w:tab w:val="left" w:pos="0"/>
          <w:tab w:val="left" w:pos="720"/>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Class Will Not Meet</w:t>
      </w:r>
      <w:bookmarkStart w:id="0" w:name="_GoBack"/>
      <w:bookmarkEnd w:id="0"/>
    </w:p>
    <w:sectPr w:rsidR="00642B14" w:rsidRPr="0069671D" w:rsidSect="003614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1AB5DE1"/>
    <w:multiLevelType w:val="multilevel"/>
    <w:tmpl w:val="9E081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E07371"/>
    <w:multiLevelType w:val="multilevel"/>
    <w:tmpl w:val="F4D8A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4D33F1C"/>
    <w:multiLevelType w:val="multilevel"/>
    <w:tmpl w:val="C9D0D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C62383"/>
    <w:multiLevelType w:val="multilevel"/>
    <w:tmpl w:val="0E9CC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C46B55"/>
    <w:multiLevelType w:val="multilevel"/>
    <w:tmpl w:val="CCF43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6F"/>
    <w:rsid w:val="00100979"/>
    <w:rsid w:val="00103AB7"/>
    <w:rsid w:val="001A4E8B"/>
    <w:rsid w:val="001E6D5A"/>
    <w:rsid w:val="002807EB"/>
    <w:rsid w:val="00361487"/>
    <w:rsid w:val="00366234"/>
    <w:rsid w:val="00464845"/>
    <w:rsid w:val="004D5F3F"/>
    <w:rsid w:val="00555D93"/>
    <w:rsid w:val="00563C93"/>
    <w:rsid w:val="005A44A3"/>
    <w:rsid w:val="0060016F"/>
    <w:rsid w:val="00642B14"/>
    <w:rsid w:val="00672BEE"/>
    <w:rsid w:val="00687A4C"/>
    <w:rsid w:val="0069671D"/>
    <w:rsid w:val="006F5771"/>
    <w:rsid w:val="00737E15"/>
    <w:rsid w:val="007408BB"/>
    <w:rsid w:val="0077338E"/>
    <w:rsid w:val="007C00EF"/>
    <w:rsid w:val="00824C0E"/>
    <w:rsid w:val="008E6958"/>
    <w:rsid w:val="00A85D7B"/>
    <w:rsid w:val="00AE5026"/>
    <w:rsid w:val="00AF1DCC"/>
    <w:rsid w:val="00B10936"/>
    <w:rsid w:val="00B55A03"/>
    <w:rsid w:val="00BA5F7F"/>
    <w:rsid w:val="00BB693A"/>
    <w:rsid w:val="00CA06AE"/>
    <w:rsid w:val="00D67378"/>
    <w:rsid w:val="00D770EB"/>
    <w:rsid w:val="00DA51C1"/>
    <w:rsid w:val="00E15624"/>
    <w:rsid w:val="00E578CD"/>
    <w:rsid w:val="00E7211E"/>
    <w:rsid w:val="00EC2268"/>
    <w:rsid w:val="00F26C34"/>
    <w:rsid w:val="00F40EB8"/>
    <w:rsid w:val="00F56CE2"/>
    <w:rsid w:val="00FC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55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paragraph" w:customStyle="1" w:styleId="normal0">
    <w:name w:val="normal"/>
    <w:rsid w:val="0060016F"/>
    <w:pPr>
      <w:spacing w:line="276" w:lineRule="auto"/>
    </w:pPr>
    <w:rPr>
      <w:rFonts w:ascii="Arial" w:eastAsia="Arial" w:hAnsi="Arial" w:cs="Arial"/>
      <w:color w:val="000000"/>
      <w:sz w:val="22"/>
      <w:szCs w:val="22"/>
    </w:rPr>
  </w:style>
  <w:style w:type="character" w:styleId="BookTitle">
    <w:name w:val="Book Title"/>
    <w:basedOn w:val="DefaultParagraphFont"/>
    <w:uiPriority w:val="33"/>
    <w:qFormat/>
    <w:rsid w:val="008E6958"/>
    <w:rPr>
      <w:b/>
      <w:bCs/>
      <w:smallCaps/>
      <w:spacing w:val="5"/>
    </w:rPr>
  </w:style>
  <w:style w:type="character" w:styleId="Hyperlink">
    <w:name w:val="Hyperlink"/>
    <w:unhideWhenUsed/>
    <w:rsid w:val="008E6958"/>
    <w:rPr>
      <w:color w:val="0000FF"/>
      <w:u w:val="single"/>
    </w:rPr>
  </w:style>
  <w:style w:type="paragraph" w:styleId="BalloonText">
    <w:name w:val="Balloon Text"/>
    <w:basedOn w:val="Normal"/>
    <w:link w:val="BalloonTextChar"/>
    <w:uiPriority w:val="99"/>
    <w:semiHidden/>
    <w:unhideWhenUsed/>
    <w:rsid w:val="008E6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9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paragraph" w:customStyle="1" w:styleId="normal0">
    <w:name w:val="normal"/>
    <w:rsid w:val="0060016F"/>
    <w:pPr>
      <w:spacing w:line="276" w:lineRule="auto"/>
    </w:pPr>
    <w:rPr>
      <w:rFonts w:ascii="Arial" w:eastAsia="Arial" w:hAnsi="Arial" w:cs="Arial"/>
      <w:color w:val="000000"/>
      <w:sz w:val="22"/>
      <w:szCs w:val="22"/>
    </w:rPr>
  </w:style>
  <w:style w:type="character" w:styleId="BookTitle">
    <w:name w:val="Book Title"/>
    <w:basedOn w:val="DefaultParagraphFont"/>
    <w:uiPriority w:val="33"/>
    <w:qFormat/>
    <w:rsid w:val="008E6958"/>
    <w:rPr>
      <w:b/>
      <w:bCs/>
      <w:smallCaps/>
      <w:spacing w:val="5"/>
    </w:rPr>
  </w:style>
  <w:style w:type="character" w:styleId="Hyperlink">
    <w:name w:val="Hyperlink"/>
    <w:unhideWhenUsed/>
    <w:rsid w:val="008E6958"/>
    <w:rPr>
      <w:color w:val="0000FF"/>
      <w:u w:val="single"/>
    </w:rPr>
  </w:style>
  <w:style w:type="paragraph" w:styleId="BalloonText">
    <w:name w:val="Balloon Text"/>
    <w:basedOn w:val="Normal"/>
    <w:link w:val="BalloonTextChar"/>
    <w:uiPriority w:val="99"/>
    <w:semiHidden/>
    <w:unhideWhenUsed/>
    <w:rsid w:val="008E6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9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wsimpson@exete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1318</Words>
  <Characters>7518</Characters>
  <Application>Microsoft Macintosh Word</Application>
  <DocSecurity>0</DocSecurity>
  <Lines>62</Lines>
  <Paragraphs>17</Paragraphs>
  <ScaleCrop>false</ScaleCrop>
  <Company>Dartmouth</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28</cp:revision>
  <dcterms:created xsi:type="dcterms:W3CDTF">2016-02-11T20:15:00Z</dcterms:created>
  <dcterms:modified xsi:type="dcterms:W3CDTF">2017-05-30T17:14:00Z</dcterms:modified>
</cp:coreProperties>
</file>