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406" w14:textId="77777777" w:rsidR="005269AF" w:rsidRPr="005348B1" w:rsidRDefault="005269AF" w:rsidP="005269AF">
      <w:pPr>
        <w:spacing w:line="276" w:lineRule="auto"/>
        <w:jc w:val="center"/>
        <w:rPr>
          <w:rFonts w:ascii="Mistral" w:hAnsi="Mistral"/>
          <w:spacing w:val="5"/>
          <w:sz w:val="100"/>
          <w:szCs w:val="100"/>
        </w:rPr>
      </w:pPr>
      <w:r w:rsidRPr="005348B1">
        <w:rPr>
          <w:rFonts w:ascii="Mistral" w:hAnsi="Mistral"/>
          <w:sz w:val="100"/>
          <w:szCs w:val="100"/>
        </w:rPr>
        <w:t>The Bible &amp; Its Contexts</w:t>
      </w:r>
    </w:p>
    <w:p w14:paraId="378A44B3" w14:textId="77777777" w:rsidR="005269AF" w:rsidRPr="005C2D38" w:rsidRDefault="005269AF" w:rsidP="005269AF">
      <w:pPr>
        <w:jc w:val="center"/>
        <w:rPr>
          <w:sz w:val="32"/>
          <w:szCs w:val="32"/>
        </w:rPr>
      </w:pPr>
      <w:r>
        <w:rPr>
          <w:sz w:val="32"/>
          <w:szCs w:val="32"/>
        </w:rPr>
        <w:t>PHRE-370</w:t>
      </w:r>
      <w:r w:rsidRPr="005C2D38">
        <w:rPr>
          <w:sz w:val="32"/>
          <w:szCs w:val="32"/>
        </w:rPr>
        <w:t xml:space="preserve"> / </w:t>
      </w:r>
      <w:r>
        <w:rPr>
          <w:sz w:val="32"/>
          <w:szCs w:val="32"/>
        </w:rPr>
        <w:t>Fall</w:t>
      </w:r>
      <w:r w:rsidRPr="005C2D38">
        <w:rPr>
          <w:sz w:val="32"/>
          <w:szCs w:val="32"/>
        </w:rPr>
        <w:t xml:space="preserve"> </w:t>
      </w:r>
      <w:r>
        <w:rPr>
          <w:sz w:val="32"/>
          <w:szCs w:val="32"/>
        </w:rPr>
        <w:t>2016</w:t>
      </w:r>
    </w:p>
    <w:p w14:paraId="4E7A5B8C" w14:textId="77777777" w:rsidR="005269AF" w:rsidRDefault="005269AF" w:rsidP="005269AF">
      <w:pPr>
        <w:jc w:val="center"/>
        <w:rPr>
          <w:sz w:val="32"/>
          <w:szCs w:val="32"/>
        </w:rPr>
      </w:pPr>
      <w:r w:rsidRPr="005C2D38">
        <w:rPr>
          <w:sz w:val="32"/>
          <w:szCs w:val="32"/>
        </w:rPr>
        <w:t>Phillips Academy</w:t>
      </w:r>
    </w:p>
    <w:p w14:paraId="4716EAF7" w14:textId="77777777" w:rsidR="005269AF" w:rsidRDefault="005269AF" w:rsidP="005269AF">
      <w:pPr>
        <w:jc w:val="center"/>
        <w:rPr>
          <w:sz w:val="32"/>
          <w:szCs w:val="32"/>
        </w:rPr>
      </w:pPr>
      <w:r>
        <w:rPr>
          <w:sz w:val="32"/>
          <w:szCs w:val="32"/>
        </w:rPr>
        <w:t>Mr. Prescott</w:t>
      </w:r>
    </w:p>
    <w:p w14:paraId="5540EF27" w14:textId="77777777" w:rsidR="005269AF" w:rsidRPr="005C2D38" w:rsidRDefault="005269AF" w:rsidP="005269AF">
      <w:pPr>
        <w:jc w:val="center"/>
        <w:rPr>
          <w:sz w:val="32"/>
          <w:szCs w:val="32"/>
        </w:rPr>
      </w:pPr>
    </w:p>
    <w:p w14:paraId="37239AD0" w14:textId="77777777" w:rsidR="005269AF" w:rsidRDefault="005269AF" w:rsidP="005269AF">
      <w:pPr>
        <w:jc w:val="center"/>
      </w:pPr>
      <w:r>
        <w:rPr>
          <w:noProof/>
        </w:rPr>
        <w:drawing>
          <wp:inline distT="0" distB="0" distL="0" distR="0" wp14:anchorId="1AF360AB" wp14:editId="05D0492E">
            <wp:extent cx="5486400" cy="4114800"/>
            <wp:effectExtent l="0" t="0" r="0" b="0"/>
            <wp:docPr id="1" name="Picture 1" descr="Macintosh HD:Users:kpres: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es:Desktop:hq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BF6E9C3" w14:textId="77777777" w:rsidR="005269AF" w:rsidRDefault="005269AF" w:rsidP="005269AF"/>
    <w:p w14:paraId="7A72D3A0" w14:textId="77777777" w:rsidR="005269AF" w:rsidRDefault="005269AF" w:rsidP="005269AF"/>
    <w:p w14:paraId="222D8FA5" w14:textId="77777777" w:rsidR="005269AF" w:rsidRDefault="005269AF" w:rsidP="005269AF"/>
    <w:p w14:paraId="48EC83C8" w14:textId="77777777" w:rsidR="005269AF" w:rsidRDefault="005269AF" w:rsidP="005269AF"/>
    <w:p w14:paraId="34887D81" w14:textId="77777777" w:rsidR="005269AF" w:rsidRDefault="005269AF" w:rsidP="005269AF"/>
    <w:p w14:paraId="73437C47" w14:textId="77777777" w:rsidR="005269AF" w:rsidRDefault="005269AF" w:rsidP="005269AF"/>
    <w:p w14:paraId="7F039564" w14:textId="77777777" w:rsidR="005269AF" w:rsidRDefault="005269AF" w:rsidP="005269AF"/>
    <w:p w14:paraId="47872938" w14:textId="77777777" w:rsidR="005269AF" w:rsidRDefault="005269AF" w:rsidP="005269AF"/>
    <w:p w14:paraId="274527FB" w14:textId="77777777" w:rsidR="005269AF" w:rsidRDefault="005269AF" w:rsidP="005269AF"/>
    <w:p w14:paraId="231B8B79" w14:textId="77777777" w:rsidR="005269AF" w:rsidRDefault="005269AF" w:rsidP="005269AF"/>
    <w:p w14:paraId="72C258C7" w14:textId="77777777" w:rsidR="005269AF" w:rsidRDefault="005269AF" w:rsidP="005269AF"/>
    <w:p w14:paraId="24D4B07F" w14:textId="77777777" w:rsidR="005269AF" w:rsidRDefault="005269AF" w:rsidP="005269AF"/>
    <w:p w14:paraId="0E83C8B0" w14:textId="77777777" w:rsidR="005269AF" w:rsidRDefault="005269AF" w:rsidP="005269AF"/>
    <w:p w14:paraId="70B6C587" w14:textId="77777777" w:rsidR="005269AF" w:rsidRDefault="005269AF" w:rsidP="005269AF">
      <w:r w:rsidRPr="005348B1">
        <w:rPr>
          <w:b/>
        </w:rPr>
        <w:lastRenderedPageBreak/>
        <w:t>Instructor:</w:t>
      </w:r>
      <w:r>
        <w:t xml:space="preserve"> Mr. Prescott </w:t>
      </w:r>
    </w:p>
    <w:p w14:paraId="2EC4B1B9" w14:textId="77777777" w:rsidR="005269AF" w:rsidRDefault="005269AF" w:rsidP="005269AF">
      <w:r w:rsidRPr="005348B1">
        <w:rPr>
          <w:b/>
        </w:rPr>
        <w:t>Location:</w:t>
      </w:r>
      <w:r>
        <w:t xml:space="preserve"> Chapel 015</w:t>
      </w:r>
    </w:p>
    <w:p w14:paraId="4AE2CC6A" w14:textId="77777777" w:rsidR="005269AF" w:rsidRDefault="005269AF" w:rsidP="005269AF">
      <w:r w:rsidRPr="005348B1">
        <w:rPr>
          <w:b/>
        </w:rPr>
        <w:t>Email:</w:t>
      </w:r>
      <w:r>
        <w:t xml:space="preserve"> kprescott@andover.edu</w:t>
      </w:r>
    </w:p>
    <w:p w14:paraId="79C8DFE9" w14:textId="77777777" w:rsidR="005269AF" w:rsidRPr="00C66DF2" w:rsidRDefault="005269AF" w:rsidP="005269AF">
      <w:r>
        <w:rPr>
          <w:b/>
        </w:rPr>
        <w:t xml:space="preserve">Office Phone: </w:t>
      </w:r>
      <w:r>
        <w:t>(978) 749-4136</w:t>
      </w:r>
    </w:p>
    <w:p w14:paraId="2A42F2F2" w14:textId="77777777" w:rsidR="005269AF" w:rsidRDefault="005269AF" w:rsidP="005269AF">
      <w:r w:rsidRPr="005348B1">
        <w:rPr>
          <w:b/>
        </w:rPr>
        <w:t>Cell Phone:</w:t>
      </w:r>
      <w:r>
        <w:t xml:space="preserve"> (207) 504-6512</w:t>
      </w:r>
    </w:p>
    <w:p w14:paraId="656EE6C8" w14:textId="77777777" w:rsidR="005269AF" w:rsidRPr="00C66DF2" w:rsidRDefault="005269AF" w:rsidP="005269AF"/>
    <w:p w14:paraId="6A9881B0" w14:textId="77777777" w:rsidR="005269AF" w:rsidRPr="00E5391D" w:rsidRDefault="005269AF" w:rsidP="005269AF">
      <w:pPr>
        <w:jc w:val="center"/>
        <w:rPr>
          <w:rStyle w:val="BookTitle"/>
          <w:sz w:val="28"/>
          <w:szCs w:val="28"/>
        </w:rPr>
      </w:pPr>
      <w:r w:rsidRPr="00E5391D">
        <w:rPr>
          <w:rStyle w:val="BookTitle"/>
          <w:sz w:val="28"/>
          <w:szCs w:val="28"/>
        </w:rPr>
        <w:t>Course Description</w:t>
      </w:r>
    </w:p>
    <w:p w14:paraId="77B42084" w14:textId="77777777" w:rsidR="005269AF" w:rsidRDefault="005269AF" w:rsidP="005269AF">
      <w:pPr>
        <w:rPr>
          <w:sz w:val="22"/>
        </w:rPr>
      </w:pPr>
    </w:p>
    <w:p w14:paraId="54505127" w14:textId="77777777" w:rsidR="005269AF" w:rsidRDefault="005269AF" w:rsidP="005269AF">
      <w:pPr>
        <w:jc w:val="both"/>
      </w:pPr>
      <w:r>
        <w:t>This course will introduce students to major ideas and themes from the Hebrew Bible. One goal of the course will be increased biblical literacy: a deepened understanding of significant stories, people, and ideas from these texts and the two major religious traditions that they influence, Judaism and Christianity. Another goal of this course will be a better understanding of how these narratives have been used in historical contexts. For example, how was the Bible used to justify colonialism and, at the same time, to challenge it? This section of the course will look at specific case studies to help students make sense of the way in which the Bible is a living document that is continually being re-understood and reinterpreted.</w:t>
      </w:r>
    </w:p>
    <w:p w14:paraId="28461FE8" w14:textId="77777777" w:rsidR="005269AF" w:rsidRDefault="005269AF" w:rsidP="005269AF">
      <w:pPr>
        <w:rPr>
          <w:b/>
          <w:bCs/>
          <w:sz w:val="32"/>
          <w:szCs w:val="32"/>
        </w:rPr>
      </w:pPr>
    </w:p>
    <w:p w14:paraId="2542DFD9" w14:textId="77777777" w:rsidR="005269AF" w:rsidRPr="00E5391D" w:rsidRDefault="005269AF" w:rsidP="005269AF">
      <w:pPr>
        <w:jc w:val="center"/>
        <w:rPr>
          <w:rStyle w:val="BookTitle"/>
          <w:sz w:val="28"/>
          <w:szCs w:val="28"/>
        </w:rPr>
      </w:pPr>
      <w:r w:rsidRPr="00E5391D">
        <w:rPr>
          <w:rStyle w:val="BookTitle"/>
          <w:sz w:val="28"/>
          <w:szCs w:val="28"/>
        </w:rPr>
        <w:t>Course Requirements, Evaluation, and Policies</w:t>
      </w:r>
    </w:p>
    <w:p w14:paraId="11925623" w14:textId="77777777" w:rsidR="005269AF" w:rsidRDefault="005269AF" w:rsidP="005269AF">
      <w:pPr>
        <w:jc w:val="both"/>
        <w:rPr>
          <w:sz w:val="28"/>
          <w:szCs w:val="28"/>
        </w:rPr>
      </w:pPr>
    </w:p>
    <w:p w14:paraId="35FF2913" w14:textId="77777777" w:rsidR="005269AF" w:rsidRDefault="005269AF" w:rsidP="005269AF">
      <w:pPr>
        <w:jc w:val="both"/>
      </w:pPr>
      <w:r w:rsidRPr="00E5391D">
        <w:rPr>
          <w:b/>
        </w:rPr>
        <w:t>I. Required</w:t>
      </w:r>
      <w:r>
        <w:rPr>
          <w:b/>
        </w:rPr>
        <w:t xml:space="preserve"> Texts</w:t>
      </w:r>
      <w:r w:rsidRPr="007B3D1A">
        <w:rPr>
          <w:b/>
        </w:rPr>
        <w:t>:</w:t>
      </w:r>
      <w:r>
        <w:t xml:space="preserve"> </w:t>
      </w:r>
    </w:p>
    <w:p w14:paraId="18D785C3" w14:textId="77777777" w:rsidR="005269AF" w:rsidRDefault="005269AF" w:rsidP="005269AF">
      <w:pPr>
        <w:ind w:left="720"/>
        <w:jc w:val="both"/>
      </w:pPr>
    </w:p>
    <w:p w14:paraId="1F3344BC" w14:textId="77777777" w:rsidR="005269AF" w:rsidRDefault="005269AF" w:rsidP="005269AF">
      <w:pPr>
        <w:pStyle w:val="ListParagraph"/>
        <w:numPr>
          <w:ilvl w:val="0"/>
          <w:numId w:val="7"/>
        </w:numPr>
        <w:jc w:val="both"/>
      </w:pPr>
      <w:r>
        <w:t>HarperCollins Study Bible</w:t>
      </w:r>
    </w:p>
    <w:p w14:paraId="0CE0B14C" w14:textId="77777777" w:rsidR="005269AF" w:rsidRDefault="005269AF" w:rsidP="005269AF">
      <w:pPr>
        <w:pStyle w:val="ListParagraph"/>
        <w:numPr>
          <w:ilvl w:val="0"/>
          <w:numId w:val="7"/>
        </w:numPr>
        <w:jc w:val="both"/>
      </w:pPr>
      <w:r>
        <w:t xml:space="preserve">Andrew George, trans., </w:t>
      </w:r>
      <w:r w:rsidRPr="008D5E1B">
        <w:rPr>
          <w:i/>
        </w:rPr>
        <w:t>The Epic of Gilgamesh</w:t>
      </w:r>
    </w:p>
    <w:p w14:paraId="22FE71A6" w14:textId="77777777" w:rsidR="005269AF" w:rsidRPr="00FA240C" w:rsidRDefault="005269AF" w:rsidP="005269AF">
      <w:pPr>
        <w:pStyle w:val="ListParagraph"/>
        <w:numPr>
          <w:ilvl w:val="0"/>
          <w:numId w:val="7"/>
        </w:numPr>
        <w:jc w:val="both"/>
      </w:pPr>
      <w:r>
        <w:t>Additional texts will be made available in class and posted on Canvas</w:t>
      </w:r>
    </w:p>
    <w:p w14:paraId="165ABA42" w14:textId="77777777" w:rsidR="005269AF" w:rsidRDefault="005269AF" w:rsidP="005269AF">
      <w:pPr>
        <w:jc w:val="both"/>
      </w:pPr>
    </w:p>
    <w:p w14:paraId="31A83E5C" w14:textId="77777777" w:rsidR="005269AF" w:rsidRDefault="005269AF" w:rsidP="005269AF">
      <w:pPr>
        <w:jc w:val="both"/>
        <w:rPr>
          <w:b/>
          <w:bCs/>
        </w:rPr>
      </w:pPr>
      <w:r>
        <w:rPr>
          <w:b/>
          <w:bCs/>
        </w:rPr>
        <w:t>II. Evaluation</w:t>
      </w:r>
    </w:p>
    <w:p w14:paraId="1E6D14BC" w14:textId="77777777" w:rsidR="005269AF" w:rsidRDefault="005269AF" w:rsidP="005269AF">
      <w:pPr>
        <w:jc w:val="both"/>
        <w:rPr>
          <w:b/>
          <w:bCs/>
        </w:rPr>
      </w:pPr>
    </w:p>
    <w:p w14:paraId="59C12472" w14:textId="77777777" w:rsidR="005269AF" w:rsidRPr="00FC2C51" w:rsidRDefault="005269AF" w:rsidP="005269AF">
      <w:pPr>
        <w:ind w:left="720"/>
        <w:jc w:val="both"/>
        <w:rPr>
          <w:rFonts w:eastAsia="Times New Roman" w:cs="Times New Roman"/>
        </w:rPr>
      </w:pPr>
      <w:r>
        <w:rPr>
          <w:b/>
          <w:bCs/>
        </w:rPr>
        <w:t xml:space="preserve">i. Classroom Preparation/Participation (25%) – </w:t>
      </w:r>
      <w:r w:rsidRPr="00FC2C51">
        <w:rPr>
          <w:rFonts w:eastAsia="Times New Roman" w:cs="Times New Roman"/>
          <w:color w:val="333333"/>
          <w:shd w:val="clear" w:color="auto" w:fill="FFFFFF"/>
        </w:rPr>
        <w:t>Much of this class will proceed as a seminar, which means regular attendance, participation in class</w:t>
      </w:r>
      <w:r>
        <w:rPr>
          <w:rFonts w:eastAsia="Times New Roman" w:cs="Times New Roman"/>
          <w:color w:val="333333"/>
          <w:shd w:val="clear" w:color="auto" w:fill="FFFFFF"/>
        </w:rPr>
        <w:t>, and</w:t>
      </w:r>
      <w:r w:rsidRPr="00FC2C51">
        <w:rPr>
          <w:rFonts w:eastAsia="Times New Roman" w:cs="Times New Roman"/>
          <w:color w:val="333333"/>
          <w:shd w:val="clear" w:color="auto" w:fill="FFFFFF"/>
        </w:rPr>
        <w:t xml:space="preserve"> careful reading of assigned </w:t>
      </w:r>
      <w:r>
        <w:rPr>
          <w:rFonts w:eastAsia="Times New Roman" w:cs="Times New Roman"/>
          <w:color w:val="333333"/>
          <w:shd w:val="clear" w:color="auto" w:fill="FFFFFF"/>
        </w:rPr>
        <w:t>texts</w:t>
      </w:r>
      <w:r w:rsidRPr="00FC2C51">
        <w:rPr>
          <w:rFonts w:eastAsia="Times New Roman" w:cs="Times New Roman"/>
          <w:color w:val="333333"/>
          <w:shd w:val="clear" w:color="auto" w:fill="FFFFFF"/>
        </w:rPr>
        <w:t xml:space="preserve"> are all essential in order to succeed in the course. </w:t>
      </w:r>
      <w:r>
        <w:rPr>
          <w:rFonts w:eastAsia="Times New Roman" w:cs="Times New Roman"/>
          <w:color w:val="333333"/>
          <w:shd w:val="clear" w:color="auto" w:fill="FFFFFF"/>
        </w:rPr>
        <w:t>Indeed, i</w:t>
      </w:r>
      <w:r w:rsidRPr="00FC2C51">
        <w:rPr>
          <w:rFonts w:eastAsia="Times New Roman" w:cs="Times New Roman"/>
          <w:color w:val="333333"/>
          <w:shd w:val="clear" w:color="auto" w:fill="FFFFFF"/>
        </w:rPr>
        <w:t xml:space="preserve">t is not enough to merely run our eyes over the pages: we must be active in our effort to understand what we are reading. In order aid this process, students will be asked to complete </w:t>
      </w:r>
      <w:r w:rsidRPr="00FC2C51">
        <w:rPr>
          <w:rFonts w:eastAsia="Times New Roman" w:cs="Times New Roman"/>
          <w:b/>
          <w:color w:val="333333"/>
          <w:u w:val="single"/>
          <w:shd w:val="clear" w:color="auto" w:fill="FFFFFF"/>
        </w:rPr>
        <w:t>1-page reflection papers</w:t>
      </w:r>
      <w:r w:rsidRPr="00FC2C51">
        <w:rPr>
          <w:rFonts w:eastAsia="Times New Roman" w:cs="Times New Roman"/>
          <w:color w:val="333333"/>
          <w:shd w:val="clear" w:color="auto" w:fill="FFFFFF"/>
        </w:rPr>
        <w:t xml:space="preserve"> in conjunction their readings (generally speaking, one per week on a night of the student's choosing). A separate handout on reflection papers will be provided.</w:t>
      </w:r>
      <w:r>
        <w:rPr>
          <w:rFonts w:eastAsia="Times New Roman" w:cs="Times New Roman"/>
          <w:color w:val="333333"/>
          <w:shd w:val="clear" w:color="auto" w:fill="FFFFFF"/>
        </w:rPr>
        <w:t xml:space="preserve"> Additional prompts will also be assigned in-class throughout the term, which will also be factored into the participation grade.</w:t>
      </w:r>
    </w:p>
    <w:p w14:paraId="61A01370" w14:textId="77777777" w:rsidR="005269AF" w:rsidRPr="00F13D50" w:rsidRDefault="005269AF" w:rsidP="005269AF">
      <w:pPr>
        <w:jc w:val="both"/>
        <w:rPr>
          <w:rFonts w:ascii="Times" w:hAnsi="Times"/>
          <w:b/>
        </w:rPr>
      </w:pPr>
    </w:p>
    <w:p w14:paraId="55168A5A" w14:textId="77777777" w:rsidR="005269AF" w:rsidRDefault="005269AF" w:rsidP="005269AF">
      <w:pPr>
        <w:ind w:left="720"/>
        <w:rPr>
          <w:rFonts w:ascii="Times" w:hAnsi="Times"/>
        </w:rPr>
      </w:pPr>
      <w:r w:rsidRPr="00F13D50">
        <w:rPr>
          <w:rFonts w:cs="Times New Roman"/>
          <w:b/>
        </w:rPr>
        <w:t xml:space="preserve">ii. </w:t>
      </w:r>
      <w:r>
        <w:rPr>
          <w:rFonts w:cs="Times New Roman"/>
          <w:b/>
        </w:rPr>
        <w:t>Essays (75</w:t>
      </w:r>
      <w:r w:rsidRPr="00F13D50">
        <w:rPr>
          <w:rFonts w:cs="Times New Roman"/>
          <w:b/>
        </w:rPr>
        <w:t xml:space="preserve">%) – </w:t>
      </w:r>
      <w:r>
        <w:rPr>
          <w:rFonts w:ascii="Times" w:hAnsi="Times"/>
        </w:rPr>
        <w:t>Three different analytical/argumentative essays (appx. 4-5 pages in length) will be assigned at the conclusion of each unit. More specific information about the nature of these essays will be provided closer to their corresponding due dates. There will also be class time set aside for working on each paper on the meeting prior to its due date.</w:t>
      </w:r>
    </w:p>
    <w:p w14:paraId="5CC6704A" w14:textId="77777777" w:rsidR="005269AF" w:rsidRDefault="005269AF" w:rsidP="005269AF">
      <w:pPr>
        <w:ind w:left="720"/>
        <w:rPr>
          <w:rFonts w:eastAsia="Times New Roman" w:cs="Times New Roman"/>
        </w:rPr>
      </w:pPr>
    </w:p>
    <w:p w14:paraId="43CEBFAB" w14:textId="77777777" w:rsidR="005269AF" w:rsidRPr="00C66DF2" w:rsidRDefault="005269AF" w:rsidP="005269AF">
      <w:pPr>
        <w:pStyle w:val="ListParagraph"/>
        <w:numPr>
          <w:ilvl w:val="0"/>
          <w:numId w:val="8"/>
        </w:numPr>
        <w:rPr>
          <w:rFonts w:eastAsia="Times New Roman" w:cs="Times New Roman"/>
        </w:rPr>
      </w:pPr>
      <w:r w:rsidRPr="00C66DF2">
        <w:rPr>
          <w:rFonts w:eastAsia="Times New Roman" w:cs="Times New Roman"/>
          <w:b/>
        </w:rPr>
        <w:t xml:space="preserve">Unit 1 Essay (20%) – </w:t>
      </w:r>
      <w:r w:rsidRPr="00C66DF2">
        <w:rPr>
          <w:rFonts w:eastAsia="Times New Roman" w:cs="Times New Roman"/>
        </w:rPr>
        <w:t>Due Tuesday, October 4</w:t>
      </w:r>
    </w:p>
    <w:p w14:paraId="6D9BD577" w14:textId="77777777" w:rsidR="005269AF" w:rsidRPr="00C66DF2" w:rsidRDefault="005269AF" w:rsidP="005269AF">
      <w:pPr>
        <w:pStyle w:val="ListParagraph"/>
        <w:numPr>
          <w:ilvl w:val="0"/>
          <w:numId w:val="8"/>
        </w:numPr>
        <w:rPr>
          <w:rFonts w:eastAsia="Times New Roman" w:cs="Times New Roman"/>
        </w:rPr>
      </w:pPr>
      <w:r w:rsidRPr="00C66DF2">
        <w:rPr>
          <w:rFonts w:eastAsia="Times New Roman" w:cs="Times New Roman"/>
          <w:b/>
        </w:rPr>
        <w:t xml:space="preserve">Unit 2 Essay (25%) – </w:t>
      </w:r>
      <w:r w:rsidRPr="00C66DF2">
        <w:rPr>
          <w:rFonts w:eastAsia="Times New Roman" w:cs="Times New Roman"/>
        </w:rPr>
        <w:t>Due Tuesday, October 25</w:t>
      </w:r>
    </w:p>
    <w:p w14:paraId="0E5927FA" w14:textId="77777777" w:rsidR="005269AF" w:rsidRPr="00C66DF2" w:rsidRDefault="005269AF" w:rsidP="005269AF">
      <w:pPr>
        <w:pStyle w:val="ListParagraph"/>
        <w:numPr>
          <w:ilvl w:val="0"/>
          <w:numId w:val="8"/>
        </w:numPr>
        <w:rPr>
          <w:rFonts w:eastAsia="Times New Roman" w:cs="Times New Roman"/>
        </w:rPr>
      </w:pPr>
      <w:r w:rsidRPr="00C66DF2">
        <w:rPr>
          <w:rFonts w:eastAsia="Times New Roman" w:cs="Times New Roman"/>
          <w:b/>
        </w:rPr>
        <w:t xml:space="preserve">Unit 3 Essay (30%) – </w:t>
      </w:r>
      <w:r w:rsidRPr="00C66DF2">
        <w:rPr>
          <w:rFonts w:eastAsia="Times New Roman" w:cs="Times New Roman"/>
        </w:rPr>
        <w:t>Due Friday, November 18</w:t>
      </w:r>
    </w:p>
    <w:p w14:paraId="0D5F4B1C" w14:textId="77777777" w:rsidR="005269AF" w:rsidRPr="00C66DF2" w:rsidRDefault="005269AF" w:rsidP="005269AF">
      <w:pPr>
        <w:jc w:val="both"/>
        <w:rPr>
          <w:rFonts w:cs="Times New Roman"/>
          <w:bCs/>
        </w:rPr>
      </w:pPr>
      <w:r w:rsidRPr="00F13D50">
        <w:rPr>
          <w:rFonts w:cs="Times New Roman"/>
          <w:b/>
          <w:bCs/>
        </w:rPr>
        <w:t xml:space="preserve">III. Late Work Policy – </w:t>
      </w:r>
      <w:r>
        <w:rPr>
          <w:rFonts w:cs="Times New Roman"/>
          <w:bCs/>
        </w:rPr>
        <w:t xml:space="preserve">The baseline expectation is that all written assignments will be handed in at the beginning of class on the date they are due (not 15 minutes after class has started). If a student has a scheduling conflict or multiple major assignments due on the same date, </w:t>
      </w:r>
      <w:r w:rsidRPr="00C66DF2">
        <w:rPr>
          <w:rFonts w:cs="Times New Roman"/>
          <w:b/>
          <w:bCs/>
        </w:rPr>
        <w:t>it is the student’s responsibility to speak to me beforehand</w:t>
      </w:r>
      <w:r>
        <w:rPr>
          <w:rFonts w:cs="Times New Roman"/>
          <w:bCs/>
        </w:rPr>
        <w:t xml:space="preserve"> about appropriate accommodations (the earlier the better). An e-mail the night before is not sufficient. Also,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C66DF2">
        <w:rPr>
          <w:rFonts w:cs="Times New Roman"/>
          <w:b/>
          <w:bCs/>
        </w:rPr>
        <w:t>Any work handed in after the due date will receive a grade no higher than a 4.</w:t>
      </w:r>
    </w:p>
    <w:p w14:paraId="1BD127DF" w14:textId="77777777" w:rsidR="005269AF" w:rsidRDefault="005269AF" w:rsidP="005269AF">
      <w:pPr>
        <w:rPr>
          <w:rFonts w:cs="Times New Roman"/>
          <w:bCs/>
        </w:rPr>
      </w:pPr>
    </w:p>
    <w:p w14:paraId="41F3606A" w14:textId="77777777" w:rsidR="005269AF" w:rsidRDefault="005269AF" w:rsidP="005269AF">
      <w:pPr>
        <w:jc w:val="both"/>
        <w:rPr>
          <w:rFonts w:cs="Times New Roman"/>
          <w:iCs/>
        </w:rPr>
      </w:pPr>
      <w:r w:rsidRPr="00B504FB">
        <w:rPr>
          <w:rFonts w:cs="Times New Roman"/>
          <w:b/>
          <w:iCs/>
        </w:rPr>
        <w:t>IV. Rewrite Policy</w:t>
      </w:r>
      <w:r>
        <w:rPr>
          <w:rFonts w:cs="Times New Roman"/>
          <w:iCs/>
        </w:rPr>
        <w:t xml:space="preserve"> – All essays that receive a grade of 3- or lower must be rewritten. In addition, all students may choose to rewrite one essay per term. Revisions must be substantial; it is not sufficient simply to plug in the instructor’s feedback. The grade for the rewrite will be averaged with the first grade to determine the final grade for the assignment. All rewrites are due one week after the initial essay is returned. Please note that I do not accept rewrites for unauthorized late essays.</w:t>
      </w:r>
    </w:p>
    <w:p w14:paraId="30C6AA82" w14:textId="77777777" w:rsidR="005269AF" w:rsidRDefault="005269AF" w:rsidP="005269AF">
      <w:pPr>
        <w:rPr>
          <w:rFonts w:cs="Times New Roman"/>
          <w:bCs/>
        </w:rPr>
      </w:pPr>
    </w:p>
    <w:p w14:paraId="50881B90" w14:textId="77777777" w:rsidR="005269AF" w:rsidRPr="00024FFB" w:rsidRDefault="005269AF" w:rsidP="005269AF">
      <w:pPr>
        <w:jc w:val="both"/>
        <w:rPr>
          <w:rFonts w:eastAsia="Times New Roman" w:cs="Times New Roman"/>
          <w:color w:val="333333"/>
          <w:shd w:val="clear" w:color="auto" w:fill="FFFFFF"/>
        </w:rPr>
      </w:pPr>
      <w:r w:rsidRPr="0042128B">
        <w:rPr>
          <w:rFonts w:cs="Times New Roman"/>
          <w:b/>
          <w:bCs/>
        </w:rPr>
        <w:t>V.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class is not your only commitment this term, just as I realize that circumstances outside of your control inevitably arise. First and foremost, I ask that you communicate (the earlier the better). Please note that students are responsible for all announcements or changes made in class. Last,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10963117" w14:textId="77777777" w:rsidR="005269AF" w:rsidRDefault="005269AF" w:rsidP="005269AF">
      <w:pPr>
        <w:jc w:val="both"/>
        <w:rPr>
          <w:rFonts w:cs="Times New Roman"/>
          <w:iCs/>
        </w:rPr>
      </w:pPr>
    </w:p>
    <w:p w14:paraId="6CE607A9" w14:textId="77777777" w:rsidR="005269AF" w:rsidRDefault="005269AF" w:rsidP="005269AF">
      <w:pPr>
        <w:jc w:val="both"/>
        <w:rPr>
          <w:rFonts w:cs="Times New Roman"/>
          <w:iCs/>
        </w:rPr>
      </w:pPr>
      <w:r w:rsidRPr="0042128B">
        <w:rPr>
          <w:rFonts w:cs="Times New Roman"/>
          <w:b/>
          <w:iCs/>
        </w:rPr>
        <w:t>V</w:t>
      </w:r>
      <w:r>
        <w:rPr>
          <w:rFonts w:cs="Times New Roman"/>
          <w:b/>
          <w:iCs/>
        </w:rPr>
        <w:t>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4FC0C319" w14:textId="77777777" w:rsidR="005269AF" w:rsidRPr="00F13D50" w:rsidRDefault="005269AF" w:rsidP="005269AF">
      <w:pPr>
        <w:jc w:val="both"/>
        <w:rPr>
          <w:rFonts w:cs="Times New Roman"/>
          <w:iCs/>
        </w:rPr>
      </w:pPr>
    </w:p>
    <w:p w14:paraId="310974B8" w14:textId="77777777" w:rsidR="005269AF" w:rsidRDefault="005269AF" w:rsidP="005269AF">
      <w:pPr>
        <w:jc w:val="both"/>
        <w:rPr>
          <w:iCs/>
        </w:rPr>
      </w:pPr>
      <w:r w:rsidRPr="00F13D50">
        <w:rPr>
          <w:rFonts w:cs="Times New Roman"/>
          <w:b/>
          <w:iCs/>
        </w:rPr>
        <w:t>V</w:t>
      </w:r>
      <w:r>
        <w:rPr>
          <w:rFonts w:cs="Times New Roman"/>
          <w:b/>
          <w:iCs/>
        </w:rPr>
        <w:t>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52CF7A21" w14:textId="77777777" w:rsidR="005269AF" w:rsidRDefault="005269AF" w:rsidP="005269AF">
      <w:pPr>
        <w:jc w:val="both"/>
        <w:rPr>
          <w:iCs/>
        </w:rPr>
      </w:pPr>
    </w:p>
    <w:p w14:paraId="7C8D222B" w14:textId="77777777" w:rsidR="005269AF" w:rsidRPr="00F13D50" w:rsidRDefault="005269AF" w:rsidP="005269AF">
      <w:pPr>
        <w:jc w:val="both"/>
        <w:rPr>
          <w:rFonts w:cs="Times New Roman"/>
          <w:iCs/>
        </w:rPr>
      </w:pPr>
      <w:r>
        <w:rPr>
          <w:b/>
          <w:iCs/>
        </w:rPr>
        <w:t xml:space="preserve">VIII.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4D64D830" w14:textId="77777777" w:rsidR="005269AF" w:rsidRDefault="005269AF" w:rsidP="005269AF">
      <w:pPr>
        <w:pStyle w:val="normal0"/>
        <w:tabs>
          <w:tab w:val="left" w:pos="1440"/>
        </w:tabs>
        <w:spacing w:line="240" w:lineRule="auto"/>
        <w:jc w:val="center"/>
        <w:rPr>
          <w:rFonts w:ascii="Apple Chancery" w:eastAsia="Dancing Script" w:hAnsi="Apple Chancery" w:cs="Apple Chancery"/>
          <w:b/>
          <w:sz w:val="36"/>
          <w:szCs w:val="36"/>
          <w:u w:val="single"/>
        </w:rPr>
      </w:pPr>
    </w:p>
    <w:p w14:paraId="30C679FD" w14:textId="77777777" w:rsidR="005269AF" w:rsidRDefault="005269AF" w:rsidP="005269AF">
      <w:pPr>
        <w:pStyle w:val="normal0"/>
        <w:tabs>
          <w:tab w:val="left" w:pos="1440"/>
        </w:tabs>
        <w:spacing w:line="240" w:lineRule="auto"/>
        <w:jc w:val="center"/>
        <w:rPr>
          <w:rFonts w:ascii="Apple Chancery" w:eastAsia="Dancing Script" w:hAnsi="Apple Chancery" w:cs="Apple Chancery"/>
          <w:b/>
          <w:sz w:val="36"/>
          <w:szCs w:val="36"/>
          <w:u w:val="single"/>
        </w:rPr>
      </w:pPr>
    </w:p>
    <w:p w14:paraId="49429C80" w14:textId="77777777" w:rsidR="005269AF" w:rsidRDefault="005269AF" w:rsidP="005269AF">
      <w:pPr>
        <w:pStyle w:val="normal0"/>
        <w:tabs>
          <w:tab w:val="left" w:pos="1440"/>
        </w:tabs>
        <w:spacing w:line="240" w:lineRule="auto"/>
        <w:jc w:val="center"/>
        <w:rPr>
          <w:rFonts w:ascii="Apple Chancery" w:eastAsia="Dancing Script" w:hAnsi="Apple Chancery" w:cs="Apple Chancery"/>
          <w:b/>
          <w:sz w:val="36"/>
          <w:szCs w:val="36"/>
          <w:u w:val="single"/>
        </w:rPr>
      </w:pPr>
    </w:p>
    <w:p w14:paraId="1B7AC02E" w14:textId="77777777" w:rsidR="005269AF" w:rsidRDefault="005269AF" w:rsidP="005269AF">
      <w:pPr>
        <w:pStyle w:val="normal0"/>
        <w:tabs>
          <w:tab w:val="left" w:pos="1440"/>
        </w:tabs>
        <w:spacing w:line="240" w:lineRule="auto"/>
        <w:jc w:val="center"/>
        <w:rPr>
          <w:rFonts w:ascii="Apple Chancery" w:eastAsia="Dancing Script" w:hAnsi="Apple Chancery" w:cs="Apple Chancery"/>
          <w:b/>
          <w:sz w:val="36"/>
          <w:szCs w:val="36"/>
          <w:u w:val="single"/>
        </w:rPr>
      </w:pPr>
    </w:p>
    <w:p w14:paraId="4F2B6AD8" w14:textId="77777777" w:rsidR="005269AF" w:rsidRDefault="005269AF" w:rsidP="005269AF">
      <w:pPr>
        <w:pStyle w:val="normal0"/>
        <w:tabs>
          <w:tab w:val="left" w:pos="1440"/>
        </w:tabs>
        <w:spacing w:line="240" w:lineRule="auto"/>
        <w:jc w:val="center"/>
        <w:rPr>
          <w:rFonts w:ascii="Apple Chancery" w:eastAsia="Dancing Script" w:hAnsi="Apple Chancery" w:cs="Apple Chancery"/>
          <w:b/>
          <w:sz w:val="36"/>
          <w:szCs w:val="36"/>
          <w:u w:val="single"/>
        </w:rPr>
      </w:pPr>
    </w:p>
    <w:p w14:paraId="4FAEBAE8" w14:textId="6AD8164E" w:rsidR="005269AF" w:rsidRPr="00C66DF2" w:rsidRDefault="005269AF" w:rsidP="005269AF">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sidR="008208D9">
        <w:rPr>
          <w:rFonts w:ascii="Apple Chancery" w:eastAsia="Dancing Script" w:hAnsi="Apple Chancery" w:cs="Apple Chancery"/>
          <w:b/>
          <w:sz w:val="32"/>
          <w:szCs w:val="32"/>
          <w:u w:val="single"/>
        </w:rPr>
        <w:t>Ancient Near Eastern</w:t>
      </w:r>
      <w:r w:rsidR="009A0DE0">
        <w:rPr>
          <w:rFonts w:ascii="Apple Chancery" w:eastAsia="Dancing Script" w:hAnsi="Apple Chancery" w:cs="Apple Chancery"/>
          <w:b/>
          <w:sz w:val="32"/>
          <w:szCs w:val="32"/>
          <w:u w:val="single"/>
        </w:rPr>
        <w:t xml:space="preserve"> </w:t>
      </w:r>
      <w:r w:rsidRPr="00C66DF2">
        <w:rPr>
          <w:rFonts w:ascii="Apple Chancery" w:eastAsia="Dancing Script" w:hAnsi="Apple Chancery" w:cs="Apple Chancery"/>
          <w:b/>
          <w:sz w:val="32"/>
          <w:szCs w:val="32"/>
          <w:u w:val="single"/>
        </w:rPr>
        <w:t>Mythology</w:t>
      </w:r>
      <w:r w:rsidR="009A0DE0">
        <w:rPr>
          <w:rFonts w:ascii="Apple Chancery" w:eastAsia="Dancing Script" w:hAnsi="Apple Chancery" w:cs="Apple Chancery"/>
          <w:b/>
          <w:sz w:val="32"/>
          <w:szCs w:val="32"/>
          <w:u w:val="single"/>
        </w:rPr>
        <w:t xml:space="preserve"> </w:t>
      </w:r>
      <w:r w:rsidR="008208D9">
        <w:rPr>
          <w:rFonts w:ascii="Apple Chancery" w:eastAsia="Dancing Script" w:hAnsi="Apple Chancery" w:cs="Apple Chancery"/>
          <w:b/>
          <w:sz w:val="32"/>
          <w:szCs w:val="32"/>
          <w:u w:val="single"/>
        </w:rPr>
        <w:t>&amp;</w:t>
      </w:r>
      <w:r w:rsidR="009A0DE0">
        <w:rPr>
          <w:rFonts w:ascii="Apple Chancery" w:eastAsia="Dancing Script" w:hAnsi="Apple Chancery" w:cs="Apple Chancery"/>
          <w:b/>
          <w:sz w:val="32"/>
          <w:szCs w:val="32"/>
          <w:u w:val="single"/>
        </w:rPr>
        <w:t xml:space="preserve"> Genesis</w:t>
      </w:r>
    </w:p>
    <w:p w14:paraId="7D453955" w14:textId="77777777" w:rsidR="005269AF" w:rsidRDefault="005269AF" w:rsidP="005269AF">
      <w:pPr>
        <w:pStyle w:val="normal0"/>
        <w:tabs>
          <w:tab w:val="left" w:pos="1440"/>
        </w:tabs>
        <w:spacing w:line="240" w:lineRule="auto"/>
        <w:ind w:left="1440"/>
      </w:pPr>
    </w:p>
    <w:p w14:paraId="63B57706" w14:textId="77777777" w:rsidR="005269AF" w:rsidRPr="00C66DF2" w:rsidRDefault="005269AF" w:rsidP="005269AF">
      <w:pPr>
        <w:pStyle w:val="normal0"/>
        <w:tabs>
          <w:tab w:val="left" w:pos="0"/>
          <w:tab w:val="left" w:pos="720"/>
        </w:tabs>
        <w:spacing w:line="240" w:lineRule="auto"/>
        <w:rPr>
          <w:sz w:val="24"/>
          <w:szCs w:val="24"/>
        </w:rPr>
      </w:pPr>
      <w:r w:rsidRPr="00C66DF2">
        <w:rPr>
          <w:rFonts w:ascii="Times New Roman" w:eastAsia="Times New Roman" w:hAnsi="Times New Roman" w:cs="Times New Roman"/>
          <w:b/>
          <w:smallCaps/>
          <w:sz w:val="24"/>
          <w:szCs w:val="24"/>
        </w:rPr>
        <w:t>Thursday, September 8 – Introduction</w:t>
      </w:r>
    </w:p>
    <w:p w14:paraId="43A418D7" w14:textId="77777777"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rPr>
      </w:pPr>
      <w:r w:rsidRPr="00C66DF2">
        <w:rPr>
          <w:rFonts w:ascii="Times New Roman" w:eastAsia="Times New Roman" w:hAnsi="Times New Roman" w:cs="Times New Roman"/>
        </w:rPr>
        <w:t>No assigned readings</w:t>
      </w:r>
    </w:p>
    <w:p w14:paraId="0959CD05" w14:textId="77777777" w:rsidR="005269AF" w:rsidRDefault="005269AF" w:rsidP="005269AF"/>
    <w:p w14:paraId="551AF548" w14:textId="77777777" w:rsidR="005269AF" w:rsidRPr="00C66DF2" w:rsidRDefault="005269AF" w:rsidP="005269AF">
      <w:pPr>
        <w:pStyle w:val="normal0"/>
        <w:tabs>
          <w:tab w:val="left" w:pos="0"/>
          <w:tab w:val="left" w:pos="720"/>
        </w:tabs>
        <w:spacing w:line="240" w:lineRule="auto"/>
        <w:jc w:val="center"/>
        <w:rPr>
          <w:sz w:val="24"/>
          <w:szCs w:val="24"/>
          <w:u w:val="single"/>
        </w:rPr>
      </w:pPr>
      <w:r w:rsidRPr="00C66DF2">
        <w:rPr>
          <w:rFonts w:ascii="Times New Roman" w:eastAsia="Times New Roman" w:hAnsi="Times New Roman" w:cs="Times New Roman"/>
          <w:b/>
          <w:smallCaps/>
          <w:sz w:val="24"/>
          <w:szCs w:val="24"/>
          <w:u w:val="single"/>
        </w:rPr>
        <w:t>Week 1: Near Eastern Creation Stories</w:t>
      </w:r>
    </w:p>
    <w:p w14:paraId="0640BB67" w14:textId="77777777" w:rsidR="005269AF" w:rsidRDefault="005269AF" w:rsidP="005269AF"/>
    <w:p w14:paraId="7C6215A3" w14:textId="77777777"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Tuesday, September 13 – What Is Mythology?</w:t>
      </w:r>
    </w:p>
    <w:p w14:paraId="59E50965" w14:textId="77777777"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Gen 1:1-2:4.</w:t>
      </w:r>
    </w:p>
    <w:p w14:paraId="42A65935" w14:textId="77777777"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Draw</w:t>
      </w:r>
      <w:r w:rsidRPr="00C66DF2">
        <w:rPr>
          <w:rFonts w:ascii="Times New Roman" w:eastAsia="Times New Roman" w:hAnsi="Times New Roman" w:cs="Times New Roman"/>
          <w:sz w:val="20"/>
          <w:szCs w:val="20"/>
        </w:rPr>
        <w:t>: Depiction of the creation as best you can (artistic skill is not important)</w:t>
      </w:r>
    </w:p>
    <w:p w14:paraId="02B92737" w14:textId="77777777" w:rsid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6"/>
          <w:szCs w:val="26"/>
        </w:rPr>
      </w:pPr>
    </w:p>
    <w:p w14:paraId="14221E1C" w14:textId="77777777"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Wednesday, September 14 – Genesis and the Enuma Elish</w:t>
      </w:r>
    </w:p>
    <w:p w14:paraId="7BE9C354" w14:textId="2ADCDB3D"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James B. Pritchard, “The Creation Epic,” in </w:t>
      </w:r>
      <w:r w:rsidRPr="00C66DF2">
        <w:rPr>
          <w:rFonts w:ascii="Times New Roman" w:eastAsia="Times New Roman" w:hAnsi="Times New Roman" w:cs="Times New Roman"/>
          <w:i/>
          <w:sz w:val="20"/>
          <w:szCs w:val="20"/>
        </w:rPr>
        <w:t>Ancient Near Eastern Texts Relating to the Old Testament</w:t>
      </w:r>
      <w:r w:rsidR="007D25EB">
        <w:rPr>
          <w:rFonts w:ascii="Times New Roman" w:eastAsia="Times New Roman" w:hAnsi="Times New Roman" w:cs="Times New Roman"/>
          <w:sz w:val="20"/>
          <w:szCs w:val="20"/>
        </w:rPr>
        <w:t xml:space="preserve"> (Princeton, NJ: Princeton University Press, 1955), </w:t>
      </w:r>
      <w:r w:rsidRPr="00C66DF2">
        <w:rPr>
          <w:rFonts w:ascii="Times New Roman" w:eastAsia="Times New Roman" w:hAnsi="Times New Roman" w:cs="Times New Roman"/>
          <w:sz w:val="20"/>
          <w:szCs w:val="20"/>
        </w:rPr>
        <w:t>60-71.</w:t>
      </w:r>
    </w:p>
    <w:p w14:paraId="51F77655" w14:textId="77777777" w:rsidR="005269AF" w:rsidRDefault="005269AF" w:rsidP="005269AF">
      <w:pPr>
        <w:pStyle w:val="normal0"/>
        <w:tabs>
          <w:tab w:val="left" w:pos="0"/>
          <w:tab w:val="left" w:pos="720"/>
        </w:tabs>
        <w:spacing w:line="240" w:lineRule="auto"/>
      </w:pPr>
    </w:p>
    <w:p w14:paraId="1D838ECC" w14:textId="77777777"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Friday, September 16 – The Second Creation</w:t>
      </w:r>
    </w:p>
    <w:p w14:paraId="5B09DB82" w14:textId="77777777"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Gen 2:4-3:22.</w:t>
      </w:r>
    </w:p>
    <w:p w14:paraId="6C5349C1" w14:textId="77777777" w:rsidR="005269AF" w:rsidRDefault="005269AF" w:rsidP="005269AF"/>
    <w:p w14:paraId="52416554" w14:textId="77777777" w:rsidR="005269AF" w:rsidRPr="00C66DF2" w:rsidRDefault="005269AF" w:rsidP="005269AF">
      <w:pPr>
        <w:pStyle w:val="normal0"/>
        <w:tabs>
          <w:tab w:val="left" w:pos="0"/>
          <w:tab w:val="left" w:pos="720"/>
        </w:tabs>
        <w:spacing w:line="240" w:lineRule="auto"/>
        <w:jc w:val="center"/>
        <w:rPr>
          <w:sz w:val="24"/>
          <w:szCs w:val="24"/>
          <w:u w:val="single"/>
        </w:rPr>
      </w:pPr>
      <w:r w:rsidRPr="00C66DF2">
        <w:rPr>
          <w:rFonts w:ascii="Times New Roman" w:eastAsia="Times New Roman" w:hAnsi="Times New Roman" w:cs="Times New Roman"/>
          <w:b/>
          <w:smallCaps/>
          <w:sz w:val="24"/>
          <w:szCs w:val="24"/>
          <w:u w:val="single"/>
        </w:rPr>
        <w:t>Week 2: The Epic of Gilgamesh</w:t>
      </w:r>
    </w:p>
    <w:p w14:paraId="31D916DE" w14:textId="77777777" w:rsidR="005269AF" w:rsidRDefault="005269AF" w:rsidP="005269AF"/>
    <w:p w14:paraId="704F03D5" w14:textId="45BEC9A4"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Tuesday, September 20 – A Sumerian Eden</w:t>
      </w:r>
      <w:r w:rsidR="00754834">
        <w:rPr>
          <w:rFonts w:ascii="Times New Roman" w:eastAsia="Times New Roman" w:hAnsi="Times New Roman" w:cs="Times New Roman"/>
          <w:b/>
          <w:smallCaps/>
        </w:rPr>
        <w:t>?</w:t>
      </w:r>
      <w:r w:rsidRPr="00C66DF2">
        <w:rPr>
          <w:rFonts w:ascii="Times New Roman" w:eastAsia="Times New Roman" w:hAnsi="Times New Roman" w:cs="Times New Roman"/>
          <w:b/>
          <w:smallCaps/>
        </w:rPr>
        <w:t>: The Taming of Enkidu</w:t>
      </w:r>
    </w:p>
    <w:p w14:paraId="225303A2" w14:textId="2A5F91F7" w:rsidR="005269AF" w:rsidRPr="007D25EB"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xml:space="preserve">: </w:t>
      </w:r>
      <w:r w:rsidRPr="007D25EB">
        <w:rPr>
          <w:rFonts w:ascii="Times New Roman" w:hAnsi="Times New Roman" w:cs="Times New Roman"/>
          <w:sz w:val="20"/>
          <w:szCs w:val="20"/>
        </w:rPr>
        <w:t xml:space="preserve">Andrew George, trans., Tablets I-III, </w:t>
      </w:r>
      <w:r w:rsidR="007D25EB" w:rsidRPr="007D25EB">
        <w:rPr>
          <w:rFonts w:ascii="Times New Roman" w:hAnsi="Times New Roman" w:cs="Times New Roman"/>
          <w:i/>
          <w:sz w:val="20"/>
          <w:szCs w:val="20"/>
        </w:rPr>
        <w:t>The Epic of Gilgamesh: The Babylonian Epic Poem and Other Texts in Akkadian and Sumerian</w:t>
      </w:r>
      <w:r w:rsidR="007D25EB">
        <w:rPr>
          <w:rFonts w:ascii="Times New Roman" w:hAnsi="Times New Roman" w:cs="Times New Roman"/>
          <w:sz w:val="20"/>
          <w:szCs w:val="20"/>
        </w:rPr>
        <w:t xml:space="preserve"> (</w:t>
      </w:r>
      <w:r w:rsidR="007D25EB" w:rsidRPr="007D25EB">
        <w:rPr>
          <w:rFonts w:ascii="Times New Roman" w:hAnsi="Times New Roman" w:cs="Times New Roman"/>
          <w:sz w:val="20"/>
          <w:szCs w:val="20"/>
        </w:rPr>
        <w:t>London</w:t>
      </w:r>
      <w:r w:rsidR="007D25EB">
        <w:rPr>
          <w:rFonts w:ascii="Times New Roman" w:hAnsi="Times New Roman" w:cs="Times New Roman"/>
          <w:sz w:val="20"/>
          <w:szCs w:val="20"/>
        </w:rPr>
        <w:t>; New York: Penguin Books, 2003),</w:t>
      </w:r>
      <w:r w:rsidRPr="007D25EB">
        <w:rPr>
          <w:rFonts w:ascii="Times New Roman" w:hAnsi="Times New Roman" w:cs="Times New Roman"/>
          <w:sz w:val="20"/>
          <w:szCs w:val="20"/>
        </w:rPr>
        <w:t xml:space="preserve"> 1-22.</w:t>
      </w:r>
    </w:p>
    <w:p w14:paraId="65BF1E10" w14:textId="77777777" w:rsidR="005269AF" w:rsidRPr="00C66DF2" w:rsidRDefault="005269AF" w:rsidP="005269AF">
      <w:pPr>
        <w:pStyle w:val="normal0"/>
        <w:tabs>
          <w:tab w:val="left" w:pos="1440"/>
        </w:tabs>
        <w:spacing w:line="240" w:lineRule="auto"/>
        <w:contextualSpacing/>
        <w:rPr>
          <w:rFonts w:ascii="Times New Roman" w:eastAsia="Times New Roman" w:hAnsi="Times New Roman" w:cs="Times New Roman"/>
          <w:sz w:val="20"/>
          <w:szCs w:val="20"/>
        </w:rPr>
      </w:pPr>
    </w:p>
    <w:p w14:paraId="6FF13F33" w14:textId="434A7856"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 xml:space="preserve">Wednesday, September 21 – </w:t>
      </w:r>
      <w:r w:rsidR="00754834">
        <w:rPr>
          <w:rFonts w:ascii="Times New Roman" w:eastAsia="Times New Roman" w:hAnsi="Times New Roman" w:cs="Times New Roman"/>
          <w:b/>
          <w:smallCaps/>
        </w:rPr>
        <w:t xml:space="preserve">Limits of Mankind: </w:t>
      </w:r>
      <w:r w:rsidRPr="00C66DF2">
        <w:rPr>
          <w:rFonts w:ascii="Times New Roman" w:eastAsia="Times New Roman" w:hAnsi="Times New Roman" w:cs="Times New Roman"/>
          <w:b/>
          <w:smallCaps/>
        </w:rPr>
        <w:t>The Forest of Cedar</w:t>
      </w:r>
    </w:p>
    <w:p w14:paraId="15127D3E" w14:textId="3633D573"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Pr="00C66DF2">
        <w:rPr>
          <w:rFonts w:ascii="Times New Roman" w:hAnsi="Times New Roman" w:cs="Times New Roman"/>
          <w:sz w:val="20"/>
          <w:szCs w:val="20"/>
        </w:rPr>
        <w:t xml:space="preserve">Andrew George, trans., Tablets II, IV, and V, </w:t>
      </w:r>
      <w:r w:rsidR="007D25EB" w:rsidRPr="007D25EB">
        <w:rPr>
          <w:rFonts w:ascii="Times New Roman" w:hAnsi="Times New Roman" w:cs="Times New Roman"/>
          <w:i/>
          <w:sz w:val="20"/>
          <w:szCs w:val="20"/>
        </w:rPr>
        <w:t>The Epic of Gilgamesh: The Babylonian Epic Poem and Other Texts in Akkadian and Sumerian</w:t>
      </w:r>
      <w:r w:rsidR="007D25EB">
        <w:rPr>
          <w:rFonts w:ascii="Times New Roman" w:hAnsi="Times New Roman" w:cs="Times New Roman"/>
          <w:sz w:val="20"/>
          <w:szCs w:val="20"/>
        </w:rPr>
        <w:t xml:space="preserve"> (</w:t>
      </w:r>
      <w:r w:rsidR="007D25EB" w:rsidRPr="007D25EB">
        <w:rPr>
          <w:rFonts w:ascii="Times New Roman" w:hAnsi="Times New Roman" w:cs="Times New Roman"/>
          <w:sz w:val="20"/>
          <w:szCs w:val="20"/>
        </w:rPr>
        <w:t>London</w:t>
      </w:r>
      <w:r w:rsidR="007D25EB">
        <w:rPr>
          <w:rFonts w:ascii="Times New Roman" w:hAnsi="Times New Roman" w:cs="Times New Roman"/>
          <w:sz w:val="20"/>
          <w:szCs w:val="20"/>
        </w:rPr>
        <w:t>; New York: Penguin Books, 2003),</w:t>
      </w:r>
      <w:r w:rsidR="007D25EB" w:rsidRPr="007D25EB">
        <w:rPr>
          <w:rFonts w:ascii="Times New Roman" w:hAnsi="Times New Roman" w:cs="Times New Roman"/>
          <w:sz w:val="20"/>
          <w:szCs w:val="20"/>
        </w:rPr>
        <w:t xml:space="preserve"> </w:t>
      </w:r>
      <w:r w:rsidRPr="00C66DF2">
        <w:rPr>
          <w:rFonts w:ascii="Times New Roman" w:hAnsi="Times New Roman" w:cs="Times New Roman"/>
          <w:sz w:val="20"/>
          <w:szCs w:val="20"/>
        </w:rPr>
        <w:t>22-47.</w:t>
      </w:r>
    </w:p>
    <w:p w14:paraId="015B74CA" w14:textId="77777777" w:rsidR="005269AF" w:rsidRPr="00C66DF2" w:rsidRDefault="005269AF" w:rsidP="005269AF">
      <w:pPr>
        <w:pStyle w:val="normal0"/>
        <w:tabs>
          <w:tab w:val="left" w:pos="0"/>
          <w:tab w:val="left" w:pos="720"/>
        </w:tabs>
        <w:spacing w:line="240" w:lineRule="auto"/>
        <w:rPr>
          <w:sz w:val="20"/>
          <w:szCs w:val="20"/>
        </w:rPr>
      </w:pPr>
    </w:p>
    <w:p w14:paraId="1C971BAD" w14:textId="4FD4BD0E" w:rsidR="00754834" w:rsidRPr="00C66DF2" w:rsidRDefault="005269AF" w:rsidP="00754834">
      <w:pPr>
        <w:pStyle w:val="normal0"/>
        <w:tabs>
          <w:tab w:val="left" w:pos="0"/>
          <w:tab w:val="left" w:pos="720"/>
        </w:tabs>
        <w:spacing w:line="240" w:lineRule="auto"/>
      </w:pPr>
      <w:r w:rsidRPr="00C66DF2">
        <w:rPr>
          <w:rFonts w:ascii="Times New Roman" w:eastAsia="Times New Roman" w:hAnsi="Times New Roman" w:cs="Times New Roman"/>
          <w:b/>
          <w:smallCaps/>
        </w:rPr>
        <w:t xml:space="preserve">Friday, September 23 – </w:t>
      </w:r>
      <w:r w:rsidR="00754834">
        <w:rPr>
          <w:rFonts w:ascii="Times New Roman" w:eastAsia="Times New Roman" w:hAnsi="Times New Roman" w:cs="Times New Roman"/>
          <w:b/>
          <w:smallCaps/>
        </w:rPr>
        <w:t>Ishtar and the Bull of Heaven</w:t>
      </w:r>
    </w:p>
    <w:p w14:paraId="6C0D70E5" w14:textId="26606865" w:rsidR="00754834" w:rsidRPr="00C66DF2" w:rsidRDefault="00754834" w:rsidP="0075483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Pr="00C66DF2">
        <w:rPr>
          <w:rFonts w:ascii="Times New Roman" w:hAnsi="Times New Roman" w:cs="Times New Roman"/>
          <w:sz w:val="20"/>
          <w:szCs w:val="20"/>
        </w:rPr>
        <w:t xml:space="preserve">Andrew George, trans., Tablets VI, VII, and VIII, </w:t>
      </w:r>
      <w:r w:rsidR="007D25EB" w:rsidRPr="007D25EB">
        <w:rPr>
          <w:rFonts w:ascii="Times New Roman" w:hAnsi="Times New Roman" w:cs="Times New Roman"/>
          <w:i/>
          <w:sz w:val="20"/>
          <w:szCs w:val="20"/>
        </w:rPr>
        <w:t>The Epic of Gilgamesh: The Babylonian Epic Poem and Other Texts in Akkadian and Sumerian</w:t>
      </w:r>
      <w:r w:rsidR="007D25EB">
        <w:rPr>
          <w:rFonts w:ascii="Times New Roman" w:hAnsi="Times New Roman" w:cs="Times New Roman"/>
          <w:sz w:val="20"/>
          <w:szCs w:val="20"/>
        </w:rPr>
        <w:t xml:space="preserve"> (</w:t>
      </w:r>
      <w:r w:rsidR="007D25EB" w:rsidRPr="007D25EB">
        <w:rPr>
          <w:rFonts w:ascii="Times New Roman" w:hAnsi="Times New Roman" w:cs="Times New Roman"/>
          <w:sz w:val="20"/>
          <w:szCs w:val="20"/>
        </w:rPr>
        <w:t>London</w:t>
      </w:r>
      <w:r w:rsidR="007D25EB">
        <w:rPr>
          <w:rFonts w:ascii="Times New Roman" w:hAnsi="Times New Roman" w:cs="Times New Roman"/>
          <w:sz w:val="20"/>
          <w:szCs w:val="20"/>
        </w:rPr>
        <w:t>; New York: Penguin Books, 2003),</w:t>
      </w:r>
      <w:r w:rsidR="007D25EB" w:rsidRPr="007D25EB">
        <w:rPr>
          <w:rFonts w:ascii="Times New Roman" w:hAnsi="Times New Roman" w:cs="Times New Roman"/>
          <w:sz w:val="20"/>
          <w:szCs w:val="20"/>
        </w:rPr>
        <w:t xml:space="preserve"> </w:t>
      </w:r>
      <w:r w:rsidRPr="00C66DF2">
        <w:rPr>
          <w:rFonts w:ascii="Times New Roman" w:hAnsi="Times New Roman" w:cs="Times New Roman"/>
          <w:sz w:val="20"/>
          <w:szCs w:val="20"/>
        </w:rPr>
        <w:t>47-69.</w:t>
      </w:r>
    </w:p>
    <w:p w14:paraId="0947EF6A" w14:textId="77777777" w:rsidR="005269AF" w:rsidRDefault="005269AF" w:rsidP="005269AF"/>
    <w:p w14:paraId="27B86DC8" w14:textId="77777777" w:rsidR="005269AF" w:rsidRPr="00C66DF2" w:rsidRDefault="005269AF" w:rsidP="005269AF">
      <w:pPr>
        <w:pStyle w:val="normal0"/>
        <w:tabs>
          <w:tab w:val="left" w:pos="0"/>
          <w:tab w:val="left" w:pos="720"/>
        </w:tabs>
        <w:spacing w:line="240" w:lineRule="auto"/>
        <w:jc w:val="center"/>
        <w:rPr>
          <w:sz w:val="24"/>
          <w:szCs w:val="24"/>
          <w:u w:val="single"/>
        </w:rPr>
      </w:pPr>
      <w:r w:rsidRPr="00C66DF2">
        <w:rPr>
          <w:rFonts w:ascii="Times New Roman" w:eastAsia="Times New Roman" w:hAnsi="Times New Roman" w:cs="Times New Roman"/>
          <w:b/>
          <w:smallCaps/>
          <w:sz w:val="24"/>
          <w:szCs w:val="24"/>
          <w:u w:val="single"/>
        </w:rPr>
        <w:t>Week 3: The Epic of Gilgamesh</w:t>
      </w:r>
    </w:p>
    <w:p w14:paraId="695854F1" w14:textId="77777777" w:rsidR="005269AF" w:rsidRDefault="005269AF" w:rsidP="005269AF"/>
    <w:p w14:paraId="5C17B459" w14:textId="77777777" w:rsidR="00754834" w:rsidRPr="00C66DF2" w:rsidRDefault="005269AF" w:rsidP="00754834">
      <w:pPr>
        <w:pStyle w:val="normal0"/>
        <w:tabs>
          <w:tab w:val="left" w:pos="0"/>
          <w:tab w:val="left" w:pos="720"/>
        </w:tabs>
        <w:spacing w:line="240" w:lineRule="auto"/>
        <w:rPr>
          <w:rFonts w:ascii="Times New Roman" w:eastAsia="Times New Roman" w:hAnsi="Times New Roman" w:cs="Times New Roman"/>
          <w:b/>
          <w:smallCaps/>
        </w:rPr>
      </w:pPr>
      <w:r w:rsidRPr="00C66DF2">
        <w:rPr>
          <w:rFonts w:ascii="Times New Roman" w:eastAsia="Times New Roman" w:hAnsi="Times New Roman" w:cs="Times New Roman"/>
          <w:b/>
          <w:smallCaps/>
        </w:rPr>
        <w:t xml:space="preserve">Tuesday, September 27 – </w:t>
      </w:r>
      <w:r w:rsidR="00754834" w:rsidRPr="00C66DF2">
        <w:rPr>
          <w:rFonts w:ascii="Times New Roman" w:eastAsia="Times New Roman" w:hAnsi="Times New Roman" w:cs="Times New Roman"/>
          <w:b/>
          <w:smallCaps/>
        </w:rPr>
        <w:t>Noah and the Flood</w:t>
      </w:r>
    </w:p>
    <w:p w14:paraId="5994357F" w14:textId="2FF94016" w:rsidR="005269AF" w:rsidRPr="00754834" w:rsidRDefault="00754834" w:rsidP="0075483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Pr="00C66DF2">
        <w:rPr>
          <w:rFonts w:ascii="Times New Roman" w:hAnsi="Times New Roman" w:cs="Times New Roman"/>
          <w:sz w:val="20"/>
          <w:szCs w:val="20"/>
        </w:rPr>
        <w:t>Gen 6:1-9:28.</w:t>
      </w:r>
    </w:p>
    <w:p w14:paraId="25D5400D" w14:textId="77777777" w:rsidR="005269AF" w:rsidRPr="00C66DF2"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0106F051" w14:textId="77777777" w:rsidR="005269AF" w:rsidRPr="00C66DF2" w:rsidRDefault="005269AF" w:rsidP="005269AF">
      <w:pPr>
        <w:pStyle w:val="normal0"/>
        <w:tabs>
          <w:tab w:val="left" w:pos="0"/>
          <w:tab w:val="left" w:pos="720"/>
        </w:tabs>
        <w:spacing w:line="240" w:lineRule="auto"/>
      </w:pPr>
      <w:r w:rsidRPr="00C66DF2">
        <w:rPr>
          <w:rFonts w:ascii="Times New Roman" w:eastAsia="Times New Roman" w:hAnsi="Times New Roman" w:cs="Times New Roman"/>
          <w:b/>
          <w:smallCaps/>
        </w:rPr>
        <w:t>Wednesday, September 28 – The Wanderings of Gilgamesh</w:t>
      </w:r>
    </w:p>
    <w:p w14:paraId="023E12BF" w14:textId="020AE8A2" w:rsidR="005269AF" w:rsidRPr="00C66DF2"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Pr="00C66DF2">
        <w:rPr>
          <w:rFonts w:ascii="Times New Roman" w:hAnsi="Times New Roman" w:cs="Times New Roman"/>
          <w:sz w:val="20"/>
          <w:szCs w:val="20"/>
        </w:rPr>
        <w:t xml:space="preserve">Andrew George, trans., Tablets IX, X, and XI, </w:t>
      </w:r>
      <w:r w:rsidR="007D25EB" w:rsidRPr="007D25EB">
        <w:rPr>
          <w:rFonts w:ascii="Times New Roman" w:hAnsi="Times New Roman" w:cs="Times New Roman"/>
          <w:i/>
          <w:sz w:val="20"/>
          <w:szCs w:val="20"/>
        </w:rPr>
        <w:t>The Epic of Gilgamesh: The Babylonian Epic Poem and Other Texts in Akkadian and Sumerian</w:t>
      </w:r>
      <w:r w:rsidR="007D25EB">
        <w:rPr>
          <w:rFonts w:ascii="Times New Roman" w:hAnsi="Times New Roman" w:cs="Times New Roman"/>
          <w:sz w:val="20"/>
          <w:szCs w:val="20"/>
        </w:rPr>
        <w:t xml:space="preserve"> (</w:t>
      </w:r>
      <w:r w:rsidR="007D25EB" w:rsidRPr="007D25EB">
        <w:rPr>
          <w:rFonts w:ascii="Times New Roman" w:hAnsi="Times New Roman" w:cs="Times New Roman"/>
          <w:sz w:val="20"/>
          <w:szCs w:val="20"/>
        </w:rPr>
        <w:t>London</w:t>
      </w:r>
      <w:r w:rsidR="007D25EB">
        <w:rPr>
          <w:rFonts w:ascii="Times New Roman" w:hAnsi="Times New Roman" w:cs="Times New Roman"/>
          <w:sz w:val="20"/>
          <w:szCs w:val="20"/>
        </w:rPr>
        <w:t>; New York: Penguin Books, 2003),</w:t>
      </w:r>
      <w:r w:rsidR="007D25EB" w:rsidRPr="007D25EB">
        <w:rPr>
          <w:rFonts w:ascii="Times New Roman" w:hAnsi="Times New Roman" w:cs="Times New Roman"/>
          <w:sz w:val="20"/>
          <w:szCs w:val="20"/>
        </w:rPr>
        <w:t xml:space="preserve"> </w:t>
      </w:r>
      <w:r w:rsidRPr="00C66DF2">
        <w:rPr>
          <w:rFonts w:ascii="Times New Roman" w:hAnsi="Times New Roman" w:cs="Times New Roman"/>
          <w:sz w:val="20"/>
          <w:szCs w:val="20"/>
        </w:rPr>
        <w:t>70-99.</w:t>
      </w:r>
    </w:p>
    <w:p w14:paraId="2261C929" w14:textId="77777777" w:rsidR="005269AF" w:rsidRPr="00C66DF2" w:rsidRDefault="005269AF" w:rsidP="005269AF">
      <w:pPr>
        <w:pStyle w:val="normal0"/>
        <w:tabs>
          <w:tab w:val="left" w:pos="0"/>
          <w:tab w:val="left" w:pos="720"/>
        </w:tabs>
        <w:spacing w:line="240" w:lineRule="auto"/>
        <w:rPr>
          <w:rFonts w:ascii="Times New Roman" w:eastAsia="Times New Roman" w:hAnsi="Times New Roman" w:cs="Times New Roman"/>
          <w:sz w:val="20"/>
          <w:szCs w:val="20"/>
        </w:rPr>
      </w:pPr>
    </w:p>
    <w:p w14:paraId="1C6EE979" w14:textId="77777777" w:rsidR="005269AF" w:rsidRPr="00C66DF2" w:rsidRDefault="005269AF" w:rsidP="005269AF">
      <w:pPr>
        <w:pStyle w:val="normal0"/>
        <w:tabs>
          <w:tab w:val="left" w:pos="0"/>
          <w:tab w:val="left" w:pos="720"/>
        </w:tabs>
        <w:spacing w:line="240" w:lineRule="auto"/>
        <w:rPr>
          <w:rFonts w:ascii="Times New Roman" w:eastAsia="Times New Roman" w:hAnsi="Times New Roman" w:cs="Times New Roman"/>
          <w:b/>
          <w:smallCaps/>
        </w:rPr>
      </w:pPr>
      <w:r w:rsidRPr="00C66DF2">
        <w:rPr>
          <w:rFonts w:ascii="Times New Roman" w:eastAsia="Times New Roman" w:hAnsi="Times New Roman" w:cs="Times New Roman"/>
          <w:b/>
          <w:smallCaps/>
        </w:rPr>
        <w:t>Friday, September 30 – Writing Workshop</w:t>
      </w:r>
    </w:p>
    <w:p w14:paraId="65FF7B4B" w14:textId="77777777" w:rsidR="005269AF"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Thesis Statement and Essay Outline</w:t>
      </w:r>
    </w:p>
    <w:p w14:paraId="1529D483" w14:textId="77777777" w:rsidR="005269AF" w:rsidRDefault="005269AF" w:rsidP="005269AF">
      <w:pPr>
        <w:pStyle w:val="normal0"/>
        <w:tabs>
          <w:tab w:val="left" w:pos="1440"/>
        </w:tabs>
        <w:spacing w:line="240" w:lineRule="auto"/>
        <w:ind w:left="720"/>
        <w:contextualSpacing/>
        <w:rPr>
          <w:rFonts w:ascii="Times New Roman" w:eastAsia="Times New Roman" w:hAnsi="Times New Roman" w:cs="Times New Roman"/>
          <w:sz w:val="20"/>
          <w:szCs w:val="20"/>
        </w:rPr>
      </w:pPr>
    </w:p>
    <w:p w14:paraId="3F002B8D" w14:textId="77777777" w:rsidR="009A0DE0" w:rsidRPr="005269AF" w:rsidRDefault="009A0DE0" w:rsidP="009A0DE0">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Week 4: The Abraham Cycle</w:t>
      </w:r>
    </w:p>
    <w:p w14:paraId="04939B44" w14:textId="77777777" w:rsidR="009A0DE0" w:rsidRPr="005269AF" w:rsidRDefault="009A0DE0" w:rsidP="009A0DE0">
      <w:pPr>
        <w:pStyle w:val="normal0"/>
        <w:tabs>
          <w:tab w:val="left" w:pos="0"/>
          <w:tab w:val="left" w:pos="720"/>
        </w:tabs>
        <w:spacing w:line="240" w:lineRule="auto"/>
        <w:rPr>
          <w:rFonts w:ascii="Times New Roman" w:eastAsia="Times New Roman" w:hAnsi="Times New Roman" w:cs="Times New Roman"/>
          <w:sz w:val="20"/>
          <w:szCs w:val="20"/>
        </w:rPr>
      </w:pPr>
    </w:p>
    <w:p w14:paraId="2DB8276B" w14:textId="77777777" w:rsidR="009A0DE0" w:rsidRPr="005269AF" w:rsidRDefault="009A0DE0" w:rsidP="009A0DE0">
      <w:pPr>
        <w:pStyle w:val="normal0"/>
        <w:tabs>
          <w:tab w:val="left" w:pos="0"/>
          <w:tab w:val="left" w:pos="720"/>
        </w:tabs>
        <w:spacing w:line="240" w:lineRule="auto"/>
        <w:rPr>
          <w:rFonts w:ascii="Times New Roman" w:eastAsia="Times New Roman" w:hAnsi="Times New Roman" w:cs="Times New Roman"/>
          <w:b/>
          <w:smallCaps/>
        </w:rPr>
      </w:pPr>
      <w:r w:rsidRPr="005269AF">
        <w:rPr>
          <w:rFonts w:ascii="Times New Roman" w:eastAsia="Times New Roman" w:hAnsi="Times New Roman" w:cs="Times New Roman"/>
          <w:b/>
          <w:smallCaps/>
        </w:rPr>
        <w:t>Tuesday, October 4 – Near Eastern Mythology</w:t>
      </w:r>
    </w:p>
    <w:p w14:paraId="0CCCF1B1" w14:textId="77777777" w:rsidR="009A0DE0" w:rsidRPr="005269AF" w:rsidRDefault="009A0DE0" w:rsidP="009A0DE0">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Due</w:t>
      </w:r>
      <w:r w:rsidRPr="005269AF">
        <w:rPr>
          <w:rFonts w:ascii="Times New Roman" w:eastAsia="Times New Roman" w:hAnsi="Times New Roman" w:cs="Times New Roman"/>
          <w:sz w:val="20"/>
          <w:szCs w:val="20"/>
        </w:rPr>
        <w:t>: Essay</w:t>
      </w:r>
      <w:r>
        <w:rPr>
          <w:rFonts w:ascii="Times New Roman" w:eastAsia="Times New Roman" w:hAnsi="Times New Roman" w:cs="Times New Roman"/>
          <w:sz w:val="20"/>
          <w:szCs w:val="20"/>
        </w:rPr>
        <w:t xml:space="preserve"> #1</w:t>
      </w:r>
    </w:p>
    <w:p w14:paraId="73D7F5DE" w14:textId="77777777" w:rsidR="009A0DE0" w:rsidRDefault="009A0DE0" w:rsidP="005269AF">
      <w:pPr>
        <w:pStyle w:val="normal0"/>
        <w:tabs>
          <w:tab w:val="left" w:pos="1440"/>
        </w:tabs>
        <w:spacing w:line="240" w:lineRule="auto"/>
        <w:ind w:left="720"/>
        <w:contextualSpacing/>
        <w:rPr>
          <w:rFonts w:ascii="Times New Roman" w:eastAsia="Times New Roman" w:hAnsi="Times New Roman" w:cs="Times New Roman"/>
          <w:sz w:val="20"/>
          <w:szCs w:val="20"/>
        </w:rPr>
      </w:pPr>
    </w:p>
    <w:p w14:paraId="2D60C129" w14:textId="77777777" w:rsidR="009A0DE0" w:rsidRDefault="009A0DE0" w:rsidP="005269AF">
      <w:pPr>
        <w:pStyle w:val="normal0"/>
        <w:tabs>
          <w:tab w:val="left" w:pos="1440"/>
        </w:tabs>
        <w:spacing w:line="240" w:lineRule="auto"/>
        <w:ind w:left="720"/>
        <w:contextualSpacing/>
        <w:rPr>
          <w:rFonts w:ascii="Times New Roman" w:eastAsia="Times New Roman" w:hAnsi="Times New Roman" w:cs="Times New Roman"/>
          <w:sz w:val="20"/>
          <w:szCs w:val="20"/>
        </w:rPr>
      </w:pPr>
    </w:p>
    <w:p w14:paraId="0F974F3C" w14:textId="77777777" w:rsidR="009A0DE0" w:rsidRPr="00C66DF2" w:rsidRDefault="009A0DE0" w:rsidP="007D25EB">
      <w:pPr>
        <w:pStyle w:val="normal0"/>
        <w:tabs>
          <w:tab w:val="left" w:pos="1440"/>
        </w:tabs>
        <w:spacing w:line="240" w:lineRule="auto"/>
        <w:contextualSpacing/>
        <w:rPr>
          <w:rFonts w:ascii="Times New Roman" w:eastAsia="Times New Roman" w:hAnsi="Times New Roman" w:cs="Times New Roman"/>
          <w:sz w:val="20"/>
          <w:szCs w:val="20"/>
        </w:rPr>
      </w:pPr>
    </w:p>
    <w:p w14:paraId="6F3A8229" w14:textId="0316F64C" w:rsidR="005269AF" w:rsidRPr="009A0DE0" w:rsidRDefault="005269AF" w:rsidP="009A0DE0">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2: </w:t>
      </w:r>
      <w:r>
        <w:rPr>
          <w:rFonts w:ascii="Apple Chancery" w:eastAsia="Dancing Script" w:hAnsi="Apple Chancery" w:cs="Apple Chancery"/>
          <w:b/>
          <w:sz w:val="32"/>
          <w:szCs w:val="32"/>
          <w:u w:val="single"/>
        </w:rPr>
        <w:t>The Origin</w:t>
      </w:r>
      <w:r w:rsidR="008208D9">
        <w:rPr>
          <w:rFonts w:ascii="Apple Chancery" w:eastAsia="Dancing Script" w:hAnsi="Apple Chancery" w:cs="Apple Chancery"/>
          <w:b/>
          <w:sz w:val="32"/>
          <w:szCs w:val="32"/>
          <w:u w:val="single"/>
        </w:rPr>
        <w:t>s</w:t>
      </w:r>
      <w:r>
        <w:rPr>
          <w:rFonts w:ascii="Apple Chancery" w:eastAsia="Dancing Script" w:hAnsi="Apple Chancery" w:cs="Apple Chancery"/>
          <w:b/>
          <w:sz w:val="32"/>
          <w:szCs w:val="32"/>
          <w:u w:val="single"/>
        </w:rPr>
        <w:t xml:space="preserve"> of Israel</w:t>
      </w:r>
    </w:p>
    <w:p w14:paraId="7B259E0E"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6D2D6CB4" w14:textId="77777777"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Wednesday, October 5 – A Matter of Interpretation: Sarai &amp; Hagar</w:t>
      </w:r>
    </w:p>
    <w:p w14:paraId="10D9F3D8" w14:textId="77777777" w:rsidR="007D25EB" w:rsidRDefault="005269AF" w:rsidP="007D25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Read</w:t>
      </w:r>
      <w:r w:rsidRPr="005269AF">
        <w:rPr>
          <w:rFonts w:ascii="Times New Roman" w:eastAsia="Times New Roman" w:hAnsi="Times New Roman" w:cs="Times New Roman"/>
          <w:sz w:val="20"/>
          <w:szCs w:val="20"/>
        </w:rPr>
        <w:t xml:space="preserve">: Gen </w:t>
      </w:r>
      <w:r w:rsidR="00700953">
        <w:rPr>
          <w:rFonts w:ascii="Times New Roman" w:eastAsia="Times New Roman" w:hAnsi="Times New Roman" w:cs="Times New Roman"/>
          <w:sz w:val="20"/>
          <w:szCs w:val="20"/>
        </w:rPr>
        <w:t>12-21</w:t>
      </w:r>
    </w:p>
    <w:p w14:paraId="0D236D8B" w14:textId="11CADA89" w:rsidR="00DD004F" w:rsidRPr="007D25EB" w:rsidRDefault="00DD004F" w:rsidP="007D25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xml:space="preserve">: </w:t>
      </w:r>
      <w:r w:rsidR="007D25EB">
        <w:rPr>
          <w:rFonts w:ascii="Times New Roman" w:eastAsia="Times New Roman" w:hAnsi="Times New Roman" w:cs="Times New Roman"/>
          <w:sz w:val="20"/>
          <w:szCs w:val="20"/>
        </w:rPr>
        <w:t>Renita J. Weems, “A Mistress, A Maid, and No Mercy,”</w:t>
      </w:r>
      <w:r w:rsidR="007D25EB" w:rsidRPr="007D25EB">
        <w:rPr>
          <w:rFonts w:ascii="Times New Roman" w:eastAsia="Times New Roman" w:hAnsi="Times New Roman" w:cs="Times New Roman"/>
          <w:sz w:val="20"/>
          <w:szCs w:val="20"/>
        </w:rPr>
        <w:t xml:space="preserve"> </w:t>
      </w:r>
      <w:r w:rsidR="007D25EB" w:rsidRPr="007D25EB">
        <w:rPr>
          <w:rFonts w:ascii="Times New Roman" w:eastAsia="Times New Roman" w:hAnsi="Times New Roman" w:cs="Times New Roman"/>
          <w:i/>
          <w:sz w:val="20"/>
          <w:szCs w:val="20"/>
        </w:rPr>
        <w:t>Just a Sister Away: A Womanist Vision of Women’s Relationships in the Bible</w:t>
      </w:r>
      <w:r w:rsidR="007D25EB">
        <w:rPr>
          <w:rFonts w:ascii="Times New Roman" w:eastAsia="Times New Roman" w:hAnsi="Times New Roman" w:cs="Times New Roman"/>
          <w:sz w:val="20"/>
          <w:szCs w:val="20"/>
        </w:rPr>
        <w:t xml:space="preserve"> (</w:t>
      </w:r>
      <w:r w:rsidR="007D25EB" w:rsidRPr="007D25EB">
        <w:rPr>
          <w:rFonts w:ascii="Times New Roman" w:eastAsia="Times New Roman" w:hAnsi="Times New Roman" w:cs="Times New Roman"/>
          <w:sz w:val="20"/>
          <w:szCs w:val="20"/>
        </w:rPr>
        <w:t>San Diego,</w:t>
      </w:r>
      <w:r w:rsidR="007D25EB">
        <w:rPr>
          <w:rFonts w:ascii="Times New Roman" w:eastAsia="Times New Roman" w:hAnsi="Times New Roman" w:cs="Times New Roman"/>
          <w:sz w:val="20"/>
          <w:szCs w:val="20"/>
        </w:rPr>
        <w:t xml:space="preserve"> CA: LuraMedia, 1988), 1-14.</w:t>
      </w:r>
    </w:p>
    <w:p w14:paraId="21DC1F86" w14:textId="77777777" w:rsidR="005269AF" w:rsidRPr="005269AF" w:rsidRDefault="005269AF" w:rsidP="005269AF">
      <w:pPr>
        <w:pStyle w:val="normal0"/>
        <w:tabs>
          <w:tab w:val="left" w:pos="0"/>
          <w:tab w:val="left" w:pos="720"/>
        </w:tabs>
        <w:spacing w:line="240" w:lineRule="auto"/>
        <w:rPr>
          <w:sz w:val="20"/>
          <w:szCs w:val="20"/>
        </w:rPr>
      </w:pPr>
    </w:p>
    <w:p w14:paraId="5E53E4E1" w14:textId="77777777" w:rsidR="00700953" w:rsidRPr="005269AF" w:rsidRDefault="005269AF" w:rsidP="00700953">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 xml:space="preserve">Friday, October 7 – </w:t>
      </w:r>
      <w:r w:rsidR="00700953" w:rsidRPr="005269AF">
        <w:rPr>
          <w:rFonts w:ascii="Times New Roman" w:eastAsia="Times New Roman" w:hAnsi="Times New Roman" w:cs="Times New Roman"/>
          <w:b/>
          <w:smallCaps/>
        </w:rPr>
        <w:t>The Binding of Isaac</w:t>
      </w:r>
    </w:p>
    <w:p w14:paraId="53806427" w14:textId="77777777" w:rsidR="00700953" w:rsidRPr="005269AF" w:rsidRDefault="00700953" w:rsidP="0070095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Read</w:t>
      </w:r>
      <w:r w:rsidRPr="005269AF">
        <w:rPr>
          <w:rFonts w:ascii="Times New Roman" w:eastAsia="Times New Roman" w:hAnsi="Times New Roman" w:cs="Times New Roman"/>
          <w:sz w:val="20"/>
          <w:szCs w:val="20"/>
        </w:rPr>
        <w:t>: Gen 22:1-24</w:t>
      </w:r>
    </w:p>
    <w:p w14:paraId="7F8F12E4" w14:textId="77777777" w:rsidR="00700953" w:rsidRPr="005269AF" w:rsidRDefault="00700953" w:rsidP="0070095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Read</w:t>
      </w:r>
      <w:r w:rsidRPr="005269AF">
        <w:rPr>
          <w:rFonts w:ascii="Times New Roman" w:eastAsia="Times New Roman" w:hAnsi="Times New Roman" w:cs="Times New Roman"/>
          <w:sz w:val="20"/>
          <w:szCs w:val="20"/>
        </w:rPr>
        <w:t xml:space="preserve">: Timothy Roche, “Andrea Yates: More To The Story,” </w:t>
      </w:r>
      <w:r w:rsidRPr="005269AF">
        <w:rPr>
          <w:rFonts w:ascii="Times New Roman" w:eastAsia="Times New Roman" w:hAnsi="Times New Roman" w:cs="Times New Roman"/>
          <w:i/>
          <w:sz w:val="20"/>
          <w:szCs w:val="20"/>
        </w:rPr>
        <w:t>TIME</w:t>
      </w:r>
      <w:r w:rsidRPr="005269AF">
        <w:rPr>
          <w:rFonts w:ascii="Times New Roman" w:eastAsia="Times New Roman" w:hAnsi="Times New Roman" w:cs="Times New Roman"/>
          <w:sz w:val="20"/>
          <w:szCs w:val="20"/>
        </w:rPr>
        <w:t xml:space="preserve"> (March 18, 2002).</w:t>
      </w:r>
    </w:p>
    <w:p w14:paraId="378086E0" w14:textId="060DE697" w:rsidR="005269AF" w:rsidRPr="005269AF" w:rsidRDefault="005269AF" w:rsidP="00700953">
      <w:pPr>
        <w:pStyle w:val="normal0"/>
        <w:tabs>
          <w:tab w:val="left" w:pos="0"/>
          <w:tab w:val="left" w:pos="720"/>
        </w:tabs>
        <w:spacing w:line="240" w:lineRule="auto"/>
        <w:rPr>
          <w:rFonts w:ascii="Times New Roman" w:eastAsia="Times New Roman" w:hAnsi="Times New Roman" w:cs="Times New Roman"/>
          <w:sz w:val="20"/>
          <w:szCs w:val="20"/>
        </w:rPr>
      </w:pPr>
    </w:p>
    <w:p w14:paraId="58C320DB" w14:textId="77777777"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Week 5: The Exodus</w:t>
      </w:r>
    </w:p>
    <w:p w14:paraId="50D05776" w14:textId="77777777" w:rsidR="005269AF" w:rsidRPr="005269AF" w:rsidRDefault="005269AF" w:rsidP="005269AF">
      <w:pPr>
        <w:rPr>
          <w:sz w:val="20"/>
          <w:szCs w:val="20"/>
        </w:rPr>
      </w:pPr>
    </w:p>
    <w:p w14:paraId="11608B95" w14:textId="119B2DA6" w:rsidR="00700953" w:rsidRPr="005269AF" w:rsidRDefault="005269AF" w:rsidP="00700953">
      <w:pPr>
        <w:pStyle w:val="normal0"/>
        <w:tabs>
          <w:tab w:val="left" w:pos="0"/>
          <w:tab w:val="left" w:pos="720"/>
        </w:tabs>
        <w:spacing w:line="240" w:lineRule="auto"/>
      </w:pPr>
      <w:r w:rsidRPr="005269AF">
        <w:rPr>
          <w:rFonts w:ascii="Times New Roman" w:eastAsia="Times New Roman" w:hAnsi="Times New Roman" w:cs="Times New Roman"/>
          <w:b/>
          <w:smallCaps/>
        </w:rPr>
        <w:t xml:space="preserve">Monday, October 10 – </w:t>
      </w:r>
      <w:r w:rsidR="008208D9">
        <w:rPr>
          <w:rFonts w:ascii="Times New Roman" w:eastAsia="Times New Roman" w:hAnsi="Times New Roman" w:cs="Times New Roman"/>
          <w:b/>
          <w:smallCaps/>
        </w:rPr>
        <w:t>The Enslavement of Israel</w:t>
      </w:r>
    </w:p>
    <w:p w14:paraId="3FD7912B" w14:textId="213D8546" w:rsidR="00700953" w:rsidRPr="00346088" w:rsidRDefault="00700953" w:rsidP="0070095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46088">
        <w:rPr>
          <w:rFonts w:ascii="Times New Roman" w:eastAsia="Times New Roman" w:hAnsi="Times New Roman" w:cs="Times New Roman"/>
          <w:sz w:val="20"/>
          <w:szCs w:val="20"/>
          <w:u w:val="single"/>
        </w:rPr>
        <w:t>Read</w:t>
      </w:r>
      <w:r w:rsidRPr="00346088">
        <w:rPr>
          <w:rFonts w:ascii="Times New Roman" w:eastAsia="Times New Roman" w:hAnsi="Times New Roman" w:cs="Times New Roman"/>
          <w:sz w:val="20"/>
          <w:szCs w:val="20"/>
        </w:rPr>
        <w:t xml:space="preserve">: </w:t>
      </w:r>
      <w:r w:rsidR="00346088" w:rsidRPr="00346088">
        <w:rPr>
          <w:rFonts w:ascii="Times New Roman" w:eastAsia="Times New Roman" w:hAnsi="Times New Roman" w:cs="Times New Roman"/>
          <w:sz w:val="20"/>
          <w:szCs w:val="20"/>
        </w:rPr>
        <w:t>Ex 1:1-6:13; 6:28-8:15; 8:16-10:29 (skim)</w:t>
      </w:r>
    </w:p>
    <w:p w14:paraId="439F5961" w14:textId="539B8C41" w:rsidR="005269AF" w:rsidRPr="005269AF" w:rsidRDefault="005269AF" w:rsidP="00700953">
      <w:pPr>
        <w:pStyle w:val="normal0"/>
        <w:tabs>
          <w:tab w:val="left" w:pos="0"/>
          <w:tab w:val="left" w:pos="720"/>
        </w:tabs>
        <w:spacing w:line="240" w:lineRule="auto"/>
        <w:rPr>
          <w:rFonts w:ascii="Times New Roman" w:eastAsia="Times New Roman" w:hAnsi="Times New Roman" w:cs="Times New Roman"/>
          <w:b/>
          <w:smallCaps/>
          <w:sz w:val="20"/>
          <w:szCs w:val="20"/>
        </w:rPr>
      </w:pPr>
    </w:p>
    <w:p w14:paraId="45E82F45" w14:textId="6898C4F8" w:rsidR="00700953" w:rsidRPr="005269AF" w:rsidRDefault="005269AF" w:rsidP="00700953">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 xml:space="preserve">Tuesday, October 11 – </w:t>
      </w:r>
      <w:r w:rsidR="008208D9" w:rsidRPr="005269AF">
        <w:rPr>
          <w:rFonts w:ascii="Times New Roman" w:eastAsia="Times New Roman" w:hAnsi="Times New Roman" w:cs="Times New Roman"/>
          <w:b/>
          <w:smallCaps/>
        </w:rPr>
        <w:t>The Exodus from Egypt</w:t>
      </w:r>
    </w:p>
    <w:p w14:paraId="776A404E" w14:textId="220EC391" w:rsidR="00700953" w:rsidRPr="00346088" w:rsidRDefault="00700953" w:rsidP="0070095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46088">
        <w:rPr>
          <w:rFonts w:ascii="Times New Roman" w:eastAsia="Times New Roman" w:hAnsi="Times New Roman" w:cs="Times New Roman"/>
          <w:sz w:val="20"/>
          <w:szCs w:val="20"/>
          <w:u w:val="single"/>
        </w:rPr>
        <w:t>Read</w:t>
      </w:r>
      <w:r w:rsidRPr="00346088">
        <w:rPr>
          <w:rFonts w:ascii="Times New Roman" w:eastAsia="Times New Roman" w:hAnsi="Times New Roman" w:cs="Times New Roman"/>
          <w:sz w:val="20"/>
          <w:szCs w:val="20"/>
        </w:rPr>
        <w:t xml:space="preserve">: </w:t>
      </w:r>
      <w:r w:rsidR="00346088" w:rsidRPr="00346088">
        <w:rPr>
          <w:rFonts w:ascii="Times New Roman" w:hAnsi="Times New Roman" w:cs="Times New Roman"/>
          <w:sz w:val="20"/>
          <w:szCs w:val="20"/>
        </w:rPr>
        <w:t>Ex 11:1-12:42; 13:17-15:27</w:t>
      </w:r>
    </w:p>
    <w:p w14:paraId="00269766" w14:textId="7D552137" w:rsidR="005269AF" w:rsidRPr="005269AF" w:rsidRDefault="005269AF" w:rsidP="00700953">
      <w:pPr>
        <w:pStyle w:val="normal0"/>
        <w:tabs>
          <w:tab w:val="left" w:pos="0"/>
          <w:tab w:val="left" w:pos="720"/>
        </w:tabs>
        <w:spacing w:line="240" w:lineRule="auto"/>
        <w:rPr>
          <w:sz w:val="20"/>
          <w:szCs w:val="20"/>
        </w:rPr>
      </w:pPr>
    </w:p>
    <w:p w14:paraId="638AC505" w14:textId="114A4B6E"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 xml:space="preserve">Friday, October 14 – The </w:t>
      </w:r>
      <w:r w:rsidR="00700953">
        <w:rPr>
          <w:rFonts w:ascii="Times New Roman" w:eastAsia="Times New Roman" w:hAnsi="Times New Roman" w:cs="Times New Roman"/>
          <w:b/>
          <w:smallCaps/>
        </w:rPr>
        <w:t>Ten Commandments</w:t>
      </w:r>
    </w:p>
    <w:p w14:paraId="5DB54E06" w14:textId="3B32A5C1" w:rsidR="005269AF" w:rsidRPr="00346088"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46088">
        <w:rPr>
          <w:rFonts w:ascii="Times New Roman" w:eastAsia="Times New Roman" w:hAnsi="Times New Roman" w:cs="Times New Roman"/>
          <w:sz w:val="20"/>
          <w:szCs w:val="20"/>
          <w:u w:val="single"/>
        </w:rPr>
        <w:t>Read</w:t>
      </w:r>
      <w:r w:rsidRPr="00346088">
        <w:rPr>
          <w:rFonts w:ascii="Times New Roman" w:eastAsia="Times New Roman" w:hAnsi="Times New Roman" w:cs="Times New Roman"/>
          <w:sz w:val="20"/>
          <w:szCs w:val="20"/>
        </w:rPr>
        <w:t xml:space="preserve">: </w:t>
      </w:r>
      <w:r w:rsidR="00346088" w:rsidRPr="00346088">
        <w:rPr>
          <w:rFonts w:ascii="Times New Roman" w:hAnsi="Times New Roman" w:cs="Times New Roman"/>
          <w:sz w:val="20"/>
          <w:szCs w:val="20"/>
        </w:rPr>
        <w:t>Ex 19-20; Deut 5</w:t>
      </w:r>
      <w:r w:rsidR="008208D9">
        <w:rPr>
          <w:rFonts w:ascii="Times New Roman" w:hAnsi="Times New Roman" w:cs="Times New Roman"/>
          <w:sz w:val="20"/>
          <w:szCs w:val="20"/>
        </w:rPr>
        <w:t>.</w:t>
      </w:r>
    </w:p>
    <w:p w14:paraId="0F7F120D" w14:textId="77777777" w:rsidR="005269AF" w:rsidRPr="005269AF" w:rsidRDefault="005269AF" w:rsidP="005269AF">
      <w:pPr>
        <w:pStyle w:val="normal0"/>
        <w:tabs>
          <w:tab w:val="left" w:pos="0"/>
          <w:tab w:val="left" w:pos="720"/>
        </w:tabs>
        <w:spacing w:line="240" w:lineRule="auto"/>
        <w:rPr>
          <w:sz w:val="20"/>
          <w:szCs w:val="20"/>
        </w:rPr>
      </w:pPr>
    </w:p>
    <w:p w14:paraId="18E43658" w14:textId="77777777" w:rsidR="005269AF" w:rsidRPr="005269AF" w:rsidRDefault="005269AF" w:rsidP="005269AF">
      <w:pPr>
        <w:pStyle w:val="normal0"/>
        <w:tabs>
          <w:tab w:val="left" w:pos="0"/>
          <w:tab w:val="left" w:pos="720"/>
        </w:tabs>
        <w:spacing w:line="240" w:lineRule="auto"/>
        <w:jc w:val="center"/>
        <w:rPr>
          <w:b/>
          <w:sz w:val="20"/>
          <w:szCs w:val="20"/>
        </w:rPr>
      </w:pPr>
      <w:r w:rsidRPr="005269AF">
        <w:rPr>
          <w:b/>
          <w:sz w:val="20"/>
          <w:szCs w:val="20"/>
        </w:rPr>
        <w:t>Note: Midterm Grades due October 16</w:t>
      </w:r>
    </w:p>
    <w:p w14:paraId="06059B99" w14:textId="77777777" w:rsidR="005269AF" w:rsidRPr="005269AF" w:rsidRDefault="005269AF" w:rsidP="005269AF">
      <w:pPr>
        <w:pStyle w:val="normal0"/>
        <w:tabs>
          <w:tab w:val="left" w:pos="0"/>
          <w:tab w:val="left" w:pos="720"/>
        </w:tabs>
        <w:spacing w:line="240" w:lineRule="auto"/>
        <w:rPr>
          <w:sz w:val="20"/>
          <w:szCs w:val="20"/>
        </w:rPr>
      </w:pPr>
    </w:p>
    <w:p w14:paraId="202EF6F4" w14:textId="77777777"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Week 6: The Conquest of Canaan</w:t>
      </w:r>
    </w:p>
    <w:p w14:paraId="44C4B539" w14:textId="77777777" w:rsidR="005269AF" w:rsidRPr="005269AF" w:rsidRDefault="005269AF" w:rsidP="005269AF">
      <w:pPr>
        <w:pStyle w:val="normal0"/>
        <w:tabs>
          <w:tab w:val="left" w:pos="0"/>
          <w:tab w:val="left" w:pos="720"/>
        </w:tabs>
        <w:spacing w:line="240" w:lineRule="auto"/>
        <w:rPr>
          <w:sz w:val="20"/>
          <w:szCs w:val="20"/>
        </w:rPr>
      </w:pPr>
    </w:p>
    <w:p w14:paraId="49692998" w14:textId="77777777"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Monday, October 17 – The Conquest of Canaan</w:t>
      </w:r>
    </w:p>
    <w:p w14:paraId="4D93C608" w14:textId="3AE35E4A" w:rsidR="00346088" w:rsidRPr="00346088" w:rsidRDefault="00346088" w:rsidP="00346088">
      <w:pPr>
        <w:pStyle w:val="ListParagraph"/>
        <w:numPr>
          <w:ilvl w:val="0"/>
          <w:numId w:val="11"/>
        </w:numPr>
        <w:rPr>
          <w:rFonts w:cs="Times New Roman"/>
          <w:sz w:val="20"/>
          <w:szCs w:val="20"/>
        </w:rPr>
      </w:pPr>
      <w:r w:rsidRPr="00346088">
        <w:rPr>
          <w:rFonts w:cs="Times New Roman"/>
          <w:sz w:val="20"/>
          <w:szCs w:val="20"/>
          <w:u w:val="single"/>
        </w:rPr>
        <w:t>Group 1</w:t>
      </w:r>
      <w:r w:rsidRPr="00346088">
        <w:rPr>
          <w:rFonts w:cs="Times New Roman"/>
          <w:sz w:val="20"/>
          <w:szCs w:val="20"/>
        </w:rPr>
        <w:t>: Josh 1:1-8:35</w:t>
      </w:r>
      <w:r>
        <w:rPr>
          <w:rFonts w:cs="Times New Roman"/>
          <w:sz w:val="20"/>
          <w:szCs w:val="20"/>
        </w:rPr>
        <w:t>.</w:t>
      </w:r>
    </w:p>
    <w:p w14:paraId="626D768C" w14:textId="60EE90B7" w:rsidR="005269AF" w:rsidRPr="00346088" w:rsidRDefault="00346088" w:rsidP="00346088">
      <w:pPr>
        <w:pStyle w:val="normal0"/>
        <w:numPr>
          <w:ilvl w:val="0"/>
          <w:numId w:val="11"/>
        </w:numPr>
        <w:tabs>
          <w:tab w:val="left" w:pos="1440"/>
        </w:tabs>
        <w:spacing w:line="240" w:lineRule="auto"/>
        <w:contextualSpacing/>
        <w:rPr>
          <w:rFonts w:ascii="Times New Roman" w:eastAsia="Times New Roman" w:hAnsi="Times New Roman" w:cs="Times New Roman"/>
          <w:sz w:val="20"/>
          <w:szCs w:val="20"/>
        </w:rPr>
      </w:pPr>
      <w:r w:rsidRPr="00346088">
        <w:rPr>
          <w:rFonts w:ascii="Times New Roman" w:hAnsi="Times New Roman" w:cs="Times New Roman"/>
          <w:sz w:val="20"/>
          <w:szCs w:val="20"/>
          <w:u w:val="single"/>
        </w:rPr>
        <w:t>Group 2</w:t>
      </w:r>
      <w:r w:rsidRPr="00346088">
        <w:rPr>
          <w:rFonts w:ascii="Times New Roman" w:hAnsi="Times New Roman" w:cs="Times New Roman"/>
          <w:sz w:val="20"/>
          <w:szCs w:val="20"/>
        </w:rPr>
        <w:t>: Judg 1:1-8:35</w:t>
      </w:r>
      <w:r>
        <w:rPr>
          <w:rFonts w:ascii="Times New Roman" w:hAnsi="Times New Roman" w:cs="Times New Roman"/>
          <w:sz w:val="20"/>
          <w:szCs w:val="20"/>
        </w:rPr>
        <w:t>.</w:t>
      </w:r>
      <w:r w:rsidR="008208D9">
        <w:rPr>
          <w:rFonts w:ascii="Times New Roman" w:hAnsi="Times New Roman" w:cs="Times New Roman"/>
          <w:sz w:val="20"/>
          <w:szCs w:val="20"/>
        </w:rPr>
        <w:t xml:space="preserve">           </w:t>
      </w:r>
    </w:p>
    <w:p w14:paraId="1C69B9E5" w14:textId="77777777" w:rsidR="005269AF" w:rsidRPr="005269AF" w:rsidRDefault="005269AF" w:rsidP="005269AF">
      <w:pPr>
        <w:pStyle w:val="normal0"/>
        <w:tabs>
          <w:tab w:val="left" w:pos="1440"/>
        </w:tabs>
        <w:spacing w:line="240" w:lineRule="auto"/>
        <w:contextualSpacing/>
        <w:rPr>
          <w:rFonts w:ascii="Times New Roman" w:eastAsia="Times New Roman" w:hAnsi="Times New Roman" w:cs="Times New Roman"/>
          <w:b/>
          <w:sz w:val="20"/>
          <w:szCs w:val="20"/>
        </w:rPr>
      </w:pPr>
    </w:p>
    <w:p w14:paraId="1F0D4249"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Tuesday, October 18 – Exodus: A Story of Liberation?</w:t>
      </w:r>
    </w:p>
    <w:p w14:paraId="773C4F89" w14:textId="6AA5F8C7" w:rsidR="00346088" w:rsidRPr="007D25EB" w:rsidRDefault="00346088" w:rsidP="00346088">
      <w:pPr>
        <w:pStyle w:val="ListParagraph"/>
        <w:numPr>
          <w:ilvl w:val="0"/>
          <w:numId w:val="9"/>
        </w:numPr>
        <w:rPr>
          <w:rFonts w:eastAsia="Times New Roman" w:cs="Times New Roman"/>
          <w:sz w:val="20"/>
          <w:szCs w:val="20"/>
        </w:rPr>
      </w:pPr>
      <w:r w:rsidRPr="007D25EB">
        <w:rPr>
          <w:rFonts w:eastAsia="Times New Roman" w:cs="Times New Roman"/>
          <w:sz w:val="20"/>
          <w:szCs w:val="20"/>
          <w:u w:val="single"/>
        </w:rPr>
        <w:t>Group 1</w:t>
      </w:r>
      <w:r w:rsidRPr="007D25EB">
        <w:rPr>
          <w:rFonts w:eastAsia="Times New Roman" w:cs="Times New Roman"/>
          <w:sz w:val="20"/>
          <w:szCs w:val="20"/>
        </w:rPr>
        <w:t xml:space="preserve">: Robert Allan Warrior, “A Native American Perspective: Canaanites, Cowboys, and Indians,” </w:t>
      </w:r>
      <w:r w:rsidR="007D25EB" w:rsidRPr="007D25EB">
        <w:rPr>
          <w:rFonts w:eastAsia="Times New Roman" w:cs="Times New Roman"/>
          <w:i/>
          <w:sz w:val="20"/>
          <w:szCs w:val="20"/>
        </w:rPr>
        <w:t>Biblical Studies Alternatively: An Introductory Reader</w:t>
      </w:r>
      <w:r w:rsidR="007D25EB" w:rsidRPr="007D25EB">
        <w:rPr>
          <w:rFonts w:eastAsia="Times New Roman" w:cs="Times New Roman"/>
          <w:sz w:val="20"/>
          <w:szCs w:val="20"/>
        </w:rPr>
        <w:t xml:space="preserve">. Ed. Susanne Scholz (Upper Saddle River, NJ: Prentice Hall, 2003), </w:t>
      </w:r>
      <w:r w:rsidRPr="007D25EB">
        <w:rPr>
          <w:rFonts w:eastAsia="Times New Roman" w:cs="Times New Roman"/>
          <w:sz w:val="20"/>
          <w:szCs w:val="20"/>
        </w:rPr>
        <w:t>400-405.</w:t>
      </w:r>
    </w:p>
    <w:p w14:paraId="6200A48F" w14:textId="07C35F04" w:rsidR="005269AF" w:rsidRPr="007D25EB" w:rsidRDefault="00346088" w:rsidP="00346088">
      <w:pPr>
        <w:pStyle w:val="normal0"/>
        <w:numPr>
          <w:ilvl w:val="0"/>
          <w:numId w:val="9"/>
        </w:numPr>
        <w:tabs>
          <w:tab w:val="left" w:pos="0"/>
          <w:tab w:val="left" w:pos="720"/>
        </w:tabs>
        <w:spacing w:line="240" w:lineRule="auto"/>
        <w:rPr>
          <w:rFonts w:ascii="Times New Roman" w:eastAsia="Times New Roman" w:hAnsi="Times New Roman" w:cs="Times New Roman"/>
          <w:sz w:val="20"/>
          <w:szCs w:val="20"/>
        </w:rPr>
      </w:pPr>
      <w:r w:rsidRPr="007D25EB">
        <w:rPr>
          <w:rFonts w:ascii="Times New Roman" w:eastAsia="Times New Roman" w:hAnsi="Times New Roman" w:cs="Times New Roman"/>
          <w:sz w:val="20"/>
          <w:szCs w:val="20"/>
          <w:u w:val="single"/>
        </w:rPr>
        <w:t>Group 2</w:t>
      </w:r>
      <w:r w:rsidRPr="007D25EB">
        <w:rPr>
          <w:rFonts w:ascii="Times New Roman" w:eastAsia="Times New Roman" w:hAnsi="Times New Roman" w:cs="Times New Roman"/>
          <w:sz w:val="20"/>
          <w:szCs w:val="20"/>
        </w:rPr>
        <w:t xml:space="preserve">: Naim Stifan Ateek, “A Palestinian Perspective: The Bible and Liberation,” </w:t>
      </w:r>
      <w:r w:rsidR="007D25EB" w:rsidRPr="007D25EB">
        <w:rPr>
          <w:rFonts w:ascii="Times New Roman" w:eastAsia="Times New Roman" w:hAnsi="Times New Roman" w:cs="Times New Roman"/>
          <w:i/>
          <w:sz w:val="20"/>
          <w:szCs w:val="20"/>
        </w:rPr>
        <w:t>Biblical Studies Alternatively: An Introductory Reader</w:t>
      </w:r>
      <w:r w:rsidR="007D25EB" w:rsidRPr="007D25EB">
        <w:rPr>
          <w:rFonts w:ascii="Times New Roman" w:eastAsia="Times New Roman" w:hAnsi="Times New Roman" w:cs="Times New Roman"/>
          <w:sz w:val="20"/>
          <w:szCs w:val="20"/>
        </w:rPr>
        <w:t>. Ed. Susanne Scholz (Upper Saddle River, NJ: Prentice Hall, 2003),</w:t>
      </w:r>
      <w:r w:rsidRPr="007D25EB">
        <w:rPr>
          <w:rFonts w:ascii="Times New Roman" w:eastAsia="Times New Roman" w:hAnsi="Times New Roman" w:cs="Times New Roman"/>
          <w:sz w:val="20"/>
          <w:szCs w:val="20"/>
        </w:rPr>
        <w:t xml:space="preserve"> 394-399.</w:t>
      </w:r>
    </w:p>
    <w:p w14:paraId="02292179" w14:textId="77777777" w:rsidR="00346088" w:rsidRPr="005269AF" w:rsidRDefault="00346088" w:rsidP="00346088">
      <w:pPr>
        <w:pStyle w:val="normal0"/>
        <w:tabs>
          <w:tab w:val="left" w:pos="0"/>
          <w:tab w:val="left" w:pos="720"/>
        </w:tabs>
        <w:spacing w:line="240" w:lineRule="auto"/>
        <w:rPr>
          <w:sz w:val="20"/>
          <w:szCs w:val="20"/>
        </w:rPr>
      </w:pPr>
    </w:p>
    <w:p w14:paraId="4DB5FB42" w14:textId="77777777"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Friday, October 21 – Writing Workshop</w:t>
      </w:r>
    </w:p>
    <w:p w14:paraId="5974EFBD" w14:textId="77777777" w:rsidR="005269AF" w:rsidRPr="005269AF"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rPr>
        <w:t>No assigned readings; work on projects</w:t>
      </w:r>
    </w:p>
    <w:p w14:paraId="761DFA8D" w14:textId="77777777" w:rsidR="005269AF" w:rsidRDefault="005269AF" w:rsidP="005269AF">
      <w:pPr>
        <w:pStyle w:val="normal0"/>
        <w:tabs>
          <w:tab w:val="left" w:pos="0"/>
          <w:tab w:val="left" w:pos="720"/>
        </w:tabs>
        <w:spacing w:line="240" w:lineRule="auto"/>
        <w:rPr>
          <w:rFonts w:ascii="Times New Roman" w:eastAsia="Times New Roman" w:hAnsi="Times New Roman" w:cs="Times New Roman"/>
          <w:sz w:val="24"/>
          <w:szCs w:val="24"/>
        </w:rPr>
      </w:pPr>
    </w:p>
    <w:p w14:paraId="7721EBB4" w14:textId="6EF6F4A6" w:rsidR="005269AF" w:rsidRPr="005269AF" w:rsidRDefault="005269AF" w:rsidP="005269AF">
      <w:pPr>
        <w:pStyle w:val="normal0"/>
        <w:tabs>
          <w:tab w:val="left" w:pos="1440"/>
        </w:tabs>
        <w:spacing w:line="240" w:lineRule="auto"/>
        <w:jc w:val="center"/>
        <w:rPr>
          <w:rFonts w:ascii="Apple Chancery" w:hAnsi="Apple Chancery" w:cs="Apple Chancery"/>
          <w:b/>
          <w:sz w:val="32"/>
          <w:szCs w:val="32"/>
          <w:u w:val="single"/>
        </w:rPr>
      </w:pPr>
      <w:r w:rsidRPr="005269AF">
        <w:rPr>
          <w:rFonts w:ascii="Apple Chancery" w:eastAsia="Dancing Script" w:hAnsi="Apple Chancery" w:cs="Apple Chancery"/>
          <w:b/>
          <w:sz w:val="32"/>
          <w:szCs w:val="32"/>
          <w:u w:val="single"/>
        </w:rPr>
        <w:t xml:space="preserve">Unit 3: </w:t>
      </w:r>
      <w:r w:rsidR="008208D9">
        <w:rPr>
          <w:rFonts w:ascii="Apple Chancery" w:eastAsia="Dancing Script" w:hAnsi="Apple Chancery" w:cs="Apple Chancery"/>
          <w:b/>
          <w:sz w:val="32"/>
          <w:szCs w:val="32"/>
          <w:u w:val="single"/>
        </w:rPr>
        <w:t>The</w:t>
      </w:r>
      <w:r>
        <w:rPr>
          <w:rFonts w:ascii="Apple Chancery" w:eastAsia="Dancing Script" w:hAnsi="Apple Chancery" w:cs="Apple Chancery"/>
          <w:b/>
          <w:sz w:val="32"/>
          <w:szCs w:val="32"/>
          <w:u w:val="single"/>
        </w:rPr>
        <w:t xml:space="preserve"> Babylonian Exile</w:t>
      </w:r>
    </w:p>
    <w:p w14:paraId="6B5C5B96" w14:textId="77777777" w:rsidR="005269AF" w:rsidRDefault="005269AF" w:rsidP="005269AF">
      <w:pPr>
        <w:pStyle w:val="normal0"/>
        <w:tabs>
          <w:tab w:val="left" w:pos="0"/>
          <w:tab w:val="left" w:pos="720"/>
        </w:tabs>
        <w:spacing w:line="240" w:lineRule="auto"/>
        <w:rPr>
          <w:rFonts w:ascii="Times New Roman" w:eastAsia="Times New Roman" w:hAnsi="Times New Roman" w:cs="Times New Roman"/>
          <w:sz w:val="24"/>
          <w:szCs w:val="24"/>
        </w:rPr>
      </w:pPr>
    </w:p>
    <w:p w14:paraId="51328BCB" w14:textId="4E9CB31F"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Week 7: The United Monarchy</w:t>
      </w:r>
    </w:p>
    <w:p w14:paraId="1B29BFCB" w14:textId="77777777" w:rsidR="005269AF" w:rsidRPr="005269AF" w:rsidRDefault="005269AF" w:rsidP="005269AF">
      <w:pPr>
        <w:pStyle w:val="normal0"/>
        <w:tabs>
          <w:tab w:val="left" w:pos="1440"/>
        </w:tabs>
        <w:spacing w:line="240" w:lineRule="auto"/>
        <w:contextualSpacing/>
        <w:rPr>
          <w:rFonts w:ascii="Times New Roman" w:eastAsia="Times New Roman" w:hAnsi="Times New Roman" w:cs="Times New Roman"/>
          <w:sz w:val="20"/>
          <w:szCs w:val="20"/>
        </w:rPr>
      </w:pPr>
    </w:p>
    <w:p w14:paraId="2BAF8871" w14:textId="5A05E200"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 xml:space="preserve">Tuesday, October 25 – </w:t>
      </w:r>
      <w:r w:rsidR="008208D9">
        <w:rPr>
          <w:rFonts w:ascii="Times New Roman" w:eastAsia="Times New Roman" w:hAnsi="Times New Roman" w:cs="Times New Roman"/>
          <w:b/>
          <w:smallCaps/>
        </w:rPr>
        <w:t>The Israelite Monarchy</w:t>
      </w:r>
    </w:p>
    <w:p w14:paraId="08122BA6" w14:textId="77777777" w:rsidR="005269AF" w:rsidRPr="005269AF" w:rsidRDefault="005269AF" w:rsidP="005269AF">
      <w:pPr>
        <w:pStyle w:val="normal0"/>
        <w:numPr>
          <w:ilvl w:val="0"/>
          <w:numId w:val="6"/>
        </w:numPr>
        <w:tabs>
          <w:tab w:val="left" w:pos="0"/>
          <w:tab w:val="left" w:pos="720"/>
        </w:tabs>
        <w:spacing w:line="240" w:lineRule="auto"/>
        <w:rPr>
          <w:rFonts w:ascii="Times New Roman" w:hAnsi="Times New Roman" w:cs="Times New Roman"/>
          <w:sz w:val="20"/>
          <w:szCs w:val="20"/>
        </w:rPr>
      </w:pPr>
      <w:r w:rsidRPr="00346088">
        <w:rPr>
          <w:rFonts w:ascii="Times New Roman" w:hAnsi="Times New Roman" w:cs="Times New Roman"/>
          <w:sz w:val="20"/>
          <w:szCs w:val="20"/>
          <w:u w:val="single"/>
        </w:rPr>
        <w:t>Due</w:t>
      </w:r>
      <w:r w:rsidRPr="005269AF">
        <w:rPr>
          <w:rFonts w:ascii="Times New Roman" w:hAnsi="Times New Roman" w:cs="Times New Roman"/>
          <w:sz w:val="20"/>
          <w:szCs w:val="20"/>
        </w:rPr>
        <w:t>: Essay</w:t>
      </w:r>
    </w:p>
    <w:p w14:paraId="3C21358E" w14:textId="77777777" w:rsidR="005269AF" w:rsidRPr="005269AF" w:rsidRDefault="005269AF" w:rsidP="005269AF">
      <w:pPr>
        <w:pStyle w:val="normal0"/>
        <w:tabs>
          <w:tab w:val="left" w:pos="0"/>
          <w:tab w:val="left" w:pos="720"/>
        </w:tabs>
        <w:spacing w:line="240" w:lineRule="auto"/>
        <w:rPr>
          <w:sz w:val="20"/>
          <w:szCs w:val="20"/>
        </w:rPr>
      </w:pPr>
    </w:p>
    <w:p w14:paraId="61104F8B" w14:textId="4F46610C"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rPr>
      </w:pPr>
      <w:r w:rsidRPr="005269AF">
        <w:rPr>
          <w:rFonts w:ascii="Times New Roman" w:eastAsia="Times New Roman" w:hAnsi="Times New Roman" w:cs="Times New Roman"/>
          <w:b/>
          <w:smallCaps/>
        </w:rPr>
        <w:t xml:space="preserve">Wednesday, October 26 – </w:t>
      </w:r>
      <w:r w:rsidR="008208D9">
        <w:rPr>
          <w:rFonts w:ascii="Times New Roman" w:eastAsia="Times New Roman" w:hAnsi="Times New Roman" w:cs="Times New Roman"/>
          <w:b/>
          <w:smallCaps/>
        </w:rPr>
        <w:t>The Rise of David</w:t>
      </w:r>
    </w:p>
    <w:p w14:paraId="49C861DC" w14:textId="54EBA7FE" w:rsidR="005269AF" w:rsidRPr="008208D9" w:rsidRDefault="005269AF" w:rsidP="005269AF">
      <w:pPr>
        <w:pStyle w:val="normal0"/>
        <w:numPr>
          <w:ilvl w:val="0"/>
          <w:numId w:val="5"/>
        </w:numPr>
        <w:tabs>
          <w:tab w:val="left" w:pos="1440"/>
        </w:tabs>
        <w:spacing w:line="240" w:lineRule="auto"/>
        <w:contextualSpacing/>
        <w:rPr>
          <w:rFonts w:ascii="Times New Roman" w:eastAsia="Times New Roman" w:hAnsi="Times New Roman" w:cs="Times New Roman"/>
          <w:sz w:val="20"/>
          <w:szCs w:val="20"/>
        </w:rPr>
      </w:pPr>
      <w:r w:rsidRPr="008208D9">
        <w:rPr>
          <w:rFonts w:ascii="Times New Roman" w:eastAsia="Times New Roman" w:hAnsi="Times New Roman" w:cs="Times New Roman"/>
          <w:sz w:val="20"/>
          <w:szCs w:val="20"/>
          <w:u w:val="single"/>
        </w:rPr>
        <w:t>Read</w:t>
      </w:r>
      <w:r w:rsidRPr="008208D9">
        <w:rPr>
          <w:rFonts w:ascii="Times New Roman" w:eastAsia="Times New Roman" w:hAnsi="Times New Roman" w:cs="Times New Roman"/>
          <w:sz w:val="20"/>
          <w:szCs w:val="20"/>
        </w:rPr>
        <w:t xml:space="preserve">: </w:t>
      </w:r>
      <w:r w:rsidR="008208D9" w:rsidRPr="008208D9">
        <w:rPr>
          <w:rFonts w:ascii="Times New Roman" w:hAnsi="Times New Roman" w:cs="Times New Roman"/>
          <w:sz w:val="20"/>
          <w:szCs w:val="20"/>
        </w:rPr>
        <w:t>1 Sam 16-20; 23-25; 27:1-28:2; 29-30</w:t>
      </w:r>
    </w:p>
    <w:p w14:paraId="275F1103"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051C5CA3" w14:textId="6B4746AB"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 xml:space="preserve">Friday, October 28 – </w:t>
      </w:r>
      <w:r w:rsidR="00346088">
        <w:rPr>
          <w:rFonts w:ascii="Times New Roman" w:eastAsia="Times New Roman" w:hAnsi="Times New Roman" w:cs="Times New Roman"/>
          <w:b/>
          <w:smallCaps/>
        </w:rPr>
        <w:t>Introduction to Prophecy</w:t>
      </w:r>
    </w:p>
    <w:p w14:paraId="103B437F" w14:textId="2CB9F948" w:rsidR="005269AF" w:rsidRPr="007D25EB"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xml:space="preserve">: </w:t>
      </w:r>
      <w:r w:rsidR="007D25EB">
        <w:rPr>
          <w:rFonts w:ascii="Times New Roman" w:hAnsi="Times New Roman" w:cs="Times New Roman"/>
          <w:sz w:val="20"/>
          <w:szCs w:val="20"/>
        </w:rPr>
        <w:t>Jonah (Entire)</w:t>
      </w:r>
    </w:p>
    <w:p w14:paraId="0C18C13D" w14:textId="77777777" w:rsidR="007D25EB" w:rsidRPr="007D25EB" w:rsidRDefault="007D25EB" w:rsidP="007D25EB">
      <w:pPr>
        <w:pStyle w:val="normal0"/>
        <w:tabs>
          <w:tab w:val="left" w:pos="1440"/>
        </w:tabs>
        <w:spacing w:line="240" w:lineRule="auto"/>
        <w:ind w:left="720"/>
        <w:contextualSpacing/>
        <w:rPr>
          <w:rFonts w:ascii="Times New Roman" w:eastAsia="Times New Roman" w:hAnsi="Times New Roman" w:cs="Times New Roman"/>
          <w:b/>
          <w:smallCaps/>
          <w:sz w:val="20"/>
          <w:szCs w:val="20"/>
        </w:rPr>
      </w:pPr>
    </w:p>
    <w:p w14:paraId="4C990DF7" w14:textId="725FE700"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 xml:space="preserve">Week 8: Prophecy </w:t>
      </w:r>
      <w:r w:rsidR="00346088">
        <w:rPr>
          <w:rFonts w:ascii="Times New Roman" w:eastAsia="Times New Roman" w:hAnsi="Times New Roman" w:cs="Times New Roman"/>
          <w:b/>
          <w:smallCaps/>
          <w:sz w:val="24"/>
          <w:szCs w:val="24"/>
          <w:u w:val="single"/>
        </w:rPr>
        <w:t>in the Northern Kingdom of Israel</w:t>
      </w:r>
    </w:p>
    <w:p w14:paraId="26B9AABA"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3BD76DEC" w14:textId="3C8D805F"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rPr>
      </w:pPr>
      <w:r w:rsidRPr="005269AF">
        <w:rPr>
          <w:rFonts w:ascii="Times New Roman" w:eastAsia="Times New Roman" w:hAnsi="Times New Roman" w:cs="Times New Roman"/>
          <w:b/>
          <w:smallCaps/>
        </w:rPr>
        <w:t xml:space="preserve">Tuesday, November 1 – </w:t>
      </w:r>
      <w:r w:rsidR="00533FE0">
        <w:rPr>
          <w:rFonts w:ascii="Times New Roman" w:eastAsia="Times New Roman" w:hAnsi="Times New Roman" w:cs="Times New Roman"/>
          <w:b/>
          <w:smallCaps/>
        </w:rPr>
        <w:t>Elijah and the Prophets of Ba’al</w:t>
      </w:r>
    </w:p>
    <w:p w14:paraId="3A6C39A2" w14:textId="40D460F7" w:rsidR="005269AF" w:rsidRPr="00346088" w:rsidRDefault="005269AF" w:rsidP="00346088">
      <w:pPr>
        <w:pStyle w:val="normal0"/>
        <w:numPr>
          <w:ilvl w:val="0"/>
          <w:numId w:val="5"/>
        </w:numPr>
        <w:tabs>
          <w:tab w:val="left" w:pos="1440"/>
        </w:tabs>
        <w:spacing w:line="240" w:lineRule="auto"/>
        <w:contextualSpacing/>
        <w:rPr>
          <w:rFonts w:ascii="Times New Roman" w:eastAsia="Times New Roman" w:hAnsi="Times New Roman" w:cs="Times New Roman"/>
          <w:b/>
          <w:smallCaps/>
          <w:sz w:val="20"/>
          <w:szCs w:val="20"/>
        </w:rPr>
      </w:pPr>
      <w:r w:rsidRPr="00346088">
        <w:rPr>
          <w:rFonts w:ascii="Times New Roman" w:eastAsia="Times New Roman" w:hAnsi="Times New Roman" w:cs="Times New Roman"/>
          <w:sz w:val="20"/>
          <w:szCs w:val="20"/>
          <w:u w:val="single"/>
        </w:rPr>
        <w:t>Read</w:t>
      </w:r>
      <w:r w:rsidRPr="00346088">
        <w:rPr>
          <w:rFonts w:ascii="Times New Roman" w:eastAsia="Times New Roman" w:hAnsi="Times New Roman" w:cs="Times New Roman"/>
          <w:sz w:val="20"/>
          <w:szCs w:val="20"/>
        </w:rPr>
        <w:t xml:space="preserve">: </w:t>
      </w:r>
      <w:r w:rsidR="00346088" w:rsidRPr="00346088">
        <w:rPr>
          <w:rFonts w:ascii="Times New Roman" w:hAnsi="Times New Roman" w:cs="Times New Roman"/>
          <w:sz w:val="20"/>
          <w:szCs w:val="20"/>
        </w:rPr>
        <w:t>1 Kings 16:29-19:3; 21:1-29</w:t>
      </w:r>
      <w:r w:rsidR="00533FE0">
        <w:rPr>
          <w:rFonts w:ascii="Times New Roman" w:hAnsi="Times New Roman" w:cs="Times New Roman"/>
          <w:sz w:val="20"/>
          <w:szCs w:val="20"/>
        </w:rPr>
        <w:t>.</w:t>
      </w:r>
    </w:p>
    <w:p w14:paraId="0B219612" w14:textId="77777777" w:rsidR="00346088" w:rsidRPr="005269AF" w:rsidRDefault="00346088" w:rsidP="00346088">
      <w:pPr>
        <w:pStyle w:val="normal0"/>
        <w:tabs>
          <w:tab w:val="left" w:pos="1440"/>
        </w:tabs>
        <w:spacing w:line="240" w:lineRule="auto"/>
        <w:contextualSpacing/>
        <w:rPr>
          <w:rFonts w:ascii="Times New Roman" w:eastAsia="Times New Roman" w:hAnsi="Times New Roman" w:cs="Times New Roman"/>
          <w:b/>
          <w:smallCaps/>
          <w:sz w:val="20"/>
          <w:szCs w:val="20"/>
        </w:rPr>
      </w:pPr>
    </w:p>
    <w:p w14:paraId="64EBC9C7" w14:textId="25D54B2D"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rPr>
      </w:pPr>
      <w:r w:rsidRPr="005269AF">
        <w:rPr>
          <w:rFonts w:ascii="Times New Roman" w:eastAsia="Times New Roman" w:hAnsi="Times New Roman" w:cs="Times New Roman"/>
          <w:b/>
          <w:smallCaps/>
        </w:rPr>
        <w:t xml:space="preserve">Wednesday, November 2 – </w:t>
      </w:r>
      <w:r w:rsidR="00346088">
        <w:rPr>
          <w:rFonts w:ascii="Times New Roman" w:eastAsia="Times New Roman" w:hAnsi="Times New Roman" w:cs="Times New Roman"/>
          <w:b/>
          <w:smallCaps/>
        </w:rPr>
        <w:t>Who is Asherah?</w:t>
      </w:r>
    </w:p>
    <w:p w14:paraId="44A8BBEC" w14:textId="2EAB7035" w:rsidR="005269AF" w:rsidRPr="007D25EB"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xml:space="preserve">: </w:t>
      </w:r>
      <w:r w:rsidR="007D25EB" w:rsidRPr="007D25EB">
        <w:rPr>
          <w:rFonts w:ascii="Times New Roman" w:hAnsi="Times New Roman" w:cs="Times New Roman"/>
          <w:sz w:val="20"/>
          <w:szCs w:val="20"/>
        </w:rPr>
        <w:t xml:space="preserve">Ronald Hendel, “Israelite Religion,” </w:t>
      </w:r>
      <w:r w:rsidR="007D25EB" w:rsidRPr="007D25EB">
        <w:rPr>
          <w:rFonts w:ascii="Times New Roman" w:hAnsi="Times New Roman" w:cs="Times New Roman"/>
          <w:i/>
          <w:sz w:val="20"/>
          <w:szCs w:val="20"/>
        </w:rPr>
        <w:t>HarperCollins Study Bible</w:t>
      </w:r>
      <w:r w:rsidR="007D25EB">
        <w:rPr>
          <w:rFonts w:ascii="Times New Roman" w:hAnsi="Times New Roman" w:cs="Times New Roman"/>
          <w:sz w:val="20"/>
          <w:szCs w:val="20"/>
        </w:rPr>
        <w:t>. Ed. Harold W. Attridge (San Francisco, CA: HarperOne, 1989),</w:t>
      </w:r>
      <w:r w:rsidR="007D25EB" w:rsidRPr="007D25EB">
        <w:rPr>
          <w:rFonts w:ascii="Times New Roman" w:hAnsi="Times New Roman" w:cs="Times New Roman"/>
          <w:sz w:val="20"/>
          <w:szCs w:val="20"/>
        </w:rPr>
        <w:t xml:space="preserve"> xliv-xlv, xlvi-xlvii.</w:t>
      </w:r>
    </w:p>
    <w:p w14:paraId="23074AD4"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648264AB" w14:textId="5F1EA0B4" w:rsidR="00346088" w:rsidRPr="005269AF" w:rsidRDefault="005269AF" w:rsidP="00346088">
      <w:pPr>
        <w:pStyle w:val="normal0"/>
        <w:tabs>
          <w:tab w:val="left" w:pos="0"/>
          <w:tab w:val="left" w:pos="720"/>
        </w:tabs>
        <w:spacing w:line="240" w:lineRule="auto"/>
        <w:rPr>
          <w:rFonts w:ascii="Times New Roman" w:eastAsia="Times New Roman" w:hAnsi="Times New Roman" w:cs="Times New Roman"/>
          <w:b/>
          <w:smallCaps/>
        </w:rPr>
      </w:pPr>
      <w:r w:rsidRPr="005269AF">
        <w:rPr>
          <w:rFonts w:ascii="Times New Roman" w:eastAsia="Times New Roman" w:hAnsi="Times New Roman" w:cs="Times New Roman"/>
          <w:b/>
          <w:smallCaps/>
        </w:rPr>
        <w:t xml:space="preserve">Friday, November 4 – </w:t>
      </w:r>
      <w:r w:rsidR="00533FE0">
        <w:rPr>
          <w:rFonts w:ascii="Times New Roman" w:eastAsia="Times New Roman" w:hAnsi="Times New Roman" w:cs="Times New Roman"/>
          <w:b/>
          <w:smallCaps/>
        </w:rPr>
        <w:t>The</w:t>
      </w:r>
      <w:r w:rsidR="00346088" w:rsidRPr="005269AF">
        <w:rPr>
          <w:rFonts w:ascii="Times New Roman" w:eastAsia="Times New Roman" w:hAnsi="Times New Roman" w:cs="Times New Roman"/>
          <w:b/>
          <w:smallCaps/>
        </w:rPr>
        <w:t xml:space="preserve"> Northern </w:t>
      </w:r>
      <w:r w:rsidR="00533FE0">
        <w:rPr>
          <w:rFonts w:ascii="Times New Roman" w:eastAsia="Times New Roman" w:hAnsi="Times New Roman" w:cs="Times New Roman"/>
          <w:b/>
          <w:smallCaps/>
        </w:rPr>
        <w:t>Prophets</w:t>
      </w:r>
      <w:r w:rsidR="00346088">
        <w:rPr>
          <w:rFonts w:ascii="Times New Roman" w:eastAsia="Times New Roman" w:hAnsi="Times New Roman" w:cs="Times New Roman"/>
          <w:b/>
          <w:smallCaps/>
        </w:rPr>
        <w:t>: Amos &amp; Hosea</w:t>
      </w:r>
    </w:p>
    <w:p w14:paraId="795CD78C" w14:textId="37FEC71D" w:rsidR="00346088" w:rsidRPr="005269AF" w:rsidRDefault="007D25EB" w:rsidP="0034608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Group 1</w:t>
      </w:r>
      <w:r w:rsidR="00346088" w:rsidRPr="005269AF">
        <w:rPr>
          <w:rFonts w:ascii="Times New Roman" w:eastAsia="Times New Roman" w:hAnsi="Times New Roman" w:cs="Times New Roman"/>
          <w:sz w:val="20"/>
          <w:szCs w:val="20"/>
        </w:rPr>
        <w:t xml:space="preserve">: </w:t>
      </w:r>
      <w:r w:rsidR="009534F8">
        <w:rPr>
          <w:rFonts w:ascii="Times New Roman" w:eastAsia="Times New Roman" w:hAnsi="Times New Roman" w:cs="Times New Roman"/>
          <w:sz w:val="20"/>
          <w:szCs w:val="20"/>
        </w:rPr>
        <w:t>Amos (entire)</w:t>
      </w:r>
    </w:p>
    <w:p w14:paraId="79C6177B" w14:textId="06CFBCA5" w:rsidR="00346088" w:rsidRPr="005269AF" w:rsidRDefault="007D25EB" w:rsidP="0034608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Group 2</w:t>
      </w:r>
      <w:r w:rsidR="00346088" w:rsidRPr="005269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Hosea (entire)</w:t>
      </w:r>
    </w:p>
    <w:p w14:paraId="103E8C03" w14:textId="77777777" w:rsidR="005269AF" w:rsidRPr="005269AF" w:rsidRDefault="005269AF" w:rsidP="005269AF">
      <w:pPr>
        <w:rPr>
          <w:sz w:val="20"/>
          <w:szCs w:val="20"/>
        </w:rPr>
      </w:pPr>
    </w:p>
    <w:p w14:paraId="4A8E0ACF" w14:textId="7E4792B1"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 xml:space="preserve">Week 9: </w:t>
      </w:r>
      <w:r w:rsidR="00346088">
        <w:rPr>
          <w:rFonts w:ascii="Times New Roman" w:eastAsia="Times New Roman" w:hAnsi="Times New Roman" w:cs="Times New Roman"/>
          <w:b/>
          <w:smallCaps/>
          <w:sz w:val="24"/>
          <w:szCs w:val="24"/>
          <w:u w:val="single"/>
        </w:rPr>
        <w:t>Prophecy in Judah</w:t>
      </w:r>
    </w:p>
    <w:p w14:paraId="60DC0771" w14:textId="77777777" w:rsidR="00A74E3B" w:rsidRPr="005269AF" w:rsidRDefault="00A74E3B" w:rsidP="005269AF">
      <w:pPr>
        <w:rPr>
          <w:sz w:val="20"/>
          <w:szCs w:val="20"/>
        </w:rPr>
      </w:pPr>
    </w:p>
    <w:p w14:paraId="58AA1DB1"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rPr>
      </w:pPr>
      <w:r w:rsidRPr="005269AF">
        <w:rPr>
          <w:rFonts w:ascii="Times New Roman" w:eastAsia="Times New Roman" w:hAnsi="Times New Roman" w:cs="Times New Roman"/>
          <w:b/>
          <w:smallCaps/>
        </w:rPr>
        <w:t>Tuesday, November 8 – Prophecy in Judah: The Voice of Jeremiah</w:t>
      </w:r>
    </w:p>
    <w:p w14:paraId="7475F92A" w14:textId="1C2B4517" w:rsidR="007D25EB" w:rsidRPr="007D25EB" w:rsidRDefault="007D25EB" w:rsidP="007D25EB">
      <w:pPr>
        <w:pStyle w:val="ListParagraph"/>
        <w:numPr>
          <w:ilvl w:val="0"/>
          <w:numId w:val="5"/>
        </w:numPr>
        <w:rPr>
          <w:rFonts w:eastAsia="Times New Roman" w:cs="Times New Roman"/>
          <w:sz w:val="20"/>
          <w:szCs w:val="20"/>
        </w:rPr>
      </w:pPr>
      <w:r w:rsidRPr="007D25EB">
        <w:rPr>
          <w:rFonts w:eastAsia="Times New Roman" w:cs="Times New Roman"/>
          <w:sz w:val="20"/>
          <w:szCs w:val="20"/>
          <w:u w:val="single"/>
        </w:rPr>
        <w:t>Read</w:t>
      </w:r>
      <w:r w:rsidRPr="007D25EB">
        <w:rPr>
          <w:rFonts w:eastAsia="Times New Roman" w:cs="Times New Roman"/>
          <w:sz w:val="20"/>
          <w:szCs w:val="20"/>
        </w:rPr>
        <w:t>: Jer 1:1-19; 7:1-15; 11:1-23; 13:1-11; 17:1-4; 19:1-15; 28:1-17; 38:1-6</w:t>
      </w:r>
    </w:p>
    <w:p w14:paraId="2D0948AB" w14:textId="4306369B" w:rsidR="005269AF" w:rsidRPr="007D25EB" w:rsidRDefault="007D25EB" w:rsidP="007D25EB">
      <w:pPr>
        <w:pStyle w:val="normal0"/>
        <w:numPr>
          <w:ilvl w:val="0"/>
          <w:numId w:val="5"/>
        </w:numPr>
        <w:tabs>
          <w:tab w:val="left" w:pos="0"/>
          <w:tab w:val="left" w:pos="720"/>
        </w:tabs>
        <w:spacing w:line="240" w:lineRule="auto"/>
        <w:rPr>
          <w:rFonts w:ascii="Times New Roman" w:eastAsia="Times New Roman" w:hAnsi="Times New Roman" w:cs="Times New Roman"/>
          <w:b/>
          <w:smallCaps/>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2 Kgs 24:1-25:21</w:t>
      </w:r>
    </w:p>
    <w:p w14:paraId="6069BB70" w14:textId="77777777" w:rsidR="007D25EB" w:rsidRPr="005269AF" w:rsidRDefault="007D25EB" w:rsidP="007D25EB">
      <w:pPr>
        <w:pStyle w:val="normal0"/>
        <w:tabs>
          <w:tab w:val="left" w:pos="0"/>
          <w:tab w:val="left" w:pos="720"/>
        </w:tabs>
        <w:spacing w:line="240" w:lineRule="auto"/>
        <w:ind w:left="720"/>
        <w:rPr>
          <w:rFonts w:ascii="Times New Roman" w:eastAsia="Times New Roman" w:hAnsi="Times New Roman" w:cs="Times New Roman"/>
          <w:b/>
          <w:smallCaps/>
          <w:sz w:val="20"/>
          <w:szCs w:val="20"/>
        </w:rPr>
      </w:pPr>
    </w:p>
    <w:p w14:paraId="583590F3" w14:textId="77777777"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Wednesday, November 9 – The Babylonian Exile: Diagnosing Ezekiel</w:t>
      </w:r>
    </w:p>
    <w:p w14:paraId="0C9D6FD8" w14:textId="6B68D1A9" w:rsidR="005269AF" w:rsidRPr="007D25EB" w:rsidRDefault="005269AF" w:rsidP="0034608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D25EB">
        <w:rPr>
          <w:rFonts w:ascii="Times New Roman" w:eastAsia="Times New Roman" w:hAnsi="Times New Roman" w:cs="Times New Roman"/>
          <w:sz w:val="20"/>
          <w:szCs w:val="20"/>
          <w:u w:val="single"/>
        </w:rPr>
        <w:t>Read</w:t>
      </w:r>
      <w:r w:rsidRPr="007D25EB">
        <w:rPr>
          <w:rFonts w:ascii="Times New Roman" w:eastAsia="Times New Roman" w:hAnsi="Times New Roman" w:cs="Times New Roman"/>
          <w:sz w:val="20"/>
          <w:szCs w:val="20"/>
        </w:rPr>
        <w:t xml:space="preserve">: </w:t>
      </w:r>
      <w:r w:rsidR="007D25EB" w:rsidRPr="007D25EB">
        <w:rPr>
          <w:rFonts w:ascii="Times New Roman" w:hAnsi="Times New Roman" w:cs="Times New Roman"/>
          <w:sz w:val="20"/>
          <w:szCs w:val="20"/>
        </w:rPr>
        <w:t>Ezek 1:1-3:11; 8:1-11:25; 33:21-34:31; 37:1-14; 40:1-16; 43:1-12; 47:1-23</w:t>
      </w:r>
    </w:p>
    <w:p w14:paraId="0ED87761" w14:textId="77777777" w:rsidR="005269AF" w:rsidRPr="005269AF" w:rsidRDefault="005269AF" w:rsidP="005269AF">
      <w:pPr>
        <w:pStyle w:val="normal0"/>
        <w:tabs>
          <w:tab w:val="left" w:pos="0"/>
          <w:tab w:val="left" w:pos="720"/>
        </w:tabs>
        <w:spacing w:line="240" w:lineRule="auto"/>
        <w:rPr>
          <w:sz w:val="20"/>
          <w:szCs w:val="20"/>
        </w:rPr>
      </w:pPr>
    </w:p>
    <w:p w14:paraId="216889C6" w14:textId="77777777"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Friday, November 11 – The Babylonian Exile: Isaiah’s Vision</w:t>
      </w:r>
    </w:p>
    <w:p w14:paraId="427A39FC" w14:textId="01CC5477" w:rsidR="005269AF" w:rsidRPr="005269AF" w:rsidRDefault="007D25EB"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5269AF" w:rsidRPr="005269AF">
        <w:rPr>
          <w:rFonts w:ascii="Times New Roman" w:eastAsia="Times New Roman" w:hAnsi="Times New Roman" w:cs="Times New Roman"/>
          <w:sz w:val="20"/>
          <w:szCs w:val="20"/>
        </w:rPr>
        <w:t xml:space="preserve">: </w:t>
      </w:r>
      <w:r>
        <w:rPr>
          <w:rFonts w:ascii="Times New Roman" w:hAnsi="Times New Roman" w:cs="Times New Roman"/>
          <w:sz w:val="20"/>
          <w:szCs w:val="20"/>
        </w:rPr>
        <w:t>Reflection Paper</w:t>
      </w:r>
    </w:p>
    <w:p w14:paraId="660F5635" w14:textId="77777777" w:rsidR="005269AF" w:rsidRPr="005269AF" w:rsidRDefault="005269AF" w:rsidP="005269AF">
      <w:pPr>
        <w:pStyle w:val="normal0"/>
        <w:tabs>
          <w:tab w:val="left" w:pos="0"/>
          <w:tab w:val="left" w:pos="720"/>
        </w:tabs>
        <w:spacing w:line="240" w:lineRule="auto"/>
        <w:rPr>
          <w:sz w:val="20"/>
          <w:szCs w:val="20"/>
        </w:rPr>
      </w:pPr>
    </w:p>
    <w:p w14:paraId="756B0B0A" w14:textId="77777777" w:rsidR="005269AF" w:rsidRPr="005269AF" w:rsidRDefault="005269AF" w:rsidP="005269AF">
      <w:pPr>
        <w:pStyle w:val="normal0"/>
        <w:tabs>
          <w:tab w:val="left" w:pos="0"/>
          <w:tab w:val="left" w:pos="720"/>
        </w:tabs>
        <w:spacing w:line="240" w:lineRule="auto"/>
        <w:jc w:val="center"/>
        <w:rPr>
          <w:sz w:val="24"/>
          <w:szCs w:val="24"/>
          <w:u w:val="single"/>
        </w:rPr>
      </w:pPr>
      <w:r w:rsidRPr="005269AF">
        <w:rPr>
          <w:rFonts w:ascii="Times New Roman" w:eastAsia="Times New Roman" w:hAnsi="Times New Roman" w:cs="Times New Roman"/>
          <w:b/>
          <w:smallCaps/>
          <w:sz w:val="24"/>
          <w:szCs w:val="24"/>
          <w:u w:val="single"/>
        </w:rPr>
        <w:t>Week 10: Finals</w:t>
      </w:r>
    </w:p>
    <w:p w14:paraId="26936C08" w14:textId="77777777" w:rsidR="005269AF" w:rsidRPr="005269AF" w:rsidRDefault="005269AF" w:rsidP="005269AF">
      <w:pPr>
        <w:rPr>
          <w:sz w:val="20"/>
          <w:szCs w:val="20"/>
        </w:rPr>
      </w:pPr>
    </w:p>
    <w:p w14:paraId="00A429E1" w14:textId="30A347E1"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Monday, November 14 – Conference Period</w:t>
      </w:r>
    </w:p>
    <w:p w14:paraId="34E74E58" w14:textId="18B6BB7B" w:rsidR="005269AF" w:rsidRPr="005269AF" w:rsidRDefault="00A8074C"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w</w:t>
      </w:r>
      <w:r w:rsidR="005269AF" w:rsidRPr="005269AF">
        <w:rPr>
          <w:rFonts w:ascii="Times New Roman" w:eastAsia="Times New Roman" w:hAnsi="Times New Roman" w:cs="Times New Roman"/>
          <w:sz w:val="20"/>
          <w:szCs w:val="20"/>
        </w:rPr>
        <w:t>ork on final paper</w:t>
      </w:r>
    </w:p>
    <w:p w14:paraId="28B542E3" w14:textId="77777777" w:rsidR="005269AF" w:rsidRPr="005269AF" w:rsidRDefault="005269AF" w:rsidP="005269AF">
      <w:pPr>
        <w:pStyle w:val="normal0"/>
        <w:tabs>
          <w:tab w:val="left" w:pos="0"/>
          <w:tab w:val="left" w:pos="720"/>
        </w:tabs>
        <w:spacing w:line="240" w:lineRule="auto"/>
        <w:rPr>
          <w:rFonts w:ascii="Times New Roman" w:eastAsia="Times New Roman" w:hAnsi="Times New Roman" w:cs="Times New Roman"/>
          <w:b/>
          <w:smallCaps/>
          <w:sz w:val="20"/>
          <w:szCs w:val="20"/>
        </w:rPr>
      </w:pPr>
    </w:p>
    <w:p w14:paraId="4CD3D74B" w14:textId="2137EC6D"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 xml:space="preserve">Wednesday, November 16 – </w:t>
      </w:r>
      <w:r>
        <w:rPr>
          <w:rFonts w:ascii="Times New Roman" w:eastAsia="Times New Roman" w:hAnsi="Times New Roman" w:cs="Times New Roman"/>
          <w:b/>
          <w:smallCaps/>
        </w:rPr>
        <w:t>Writing Workshop</w:t>
      </w:r>
    </w:p>
    <w:p w14:paraId="75F72BC0" w14:textId="77777777" w:rsidR="005269AF" w:rsidRPr="005269AF"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rPr>
        <w:t>Work on final paper</w:t>
      </w:r>
    </w:p>
    <w:p w14:paraId="265662A2" w14:textId="77777777" w:rsidR="005269AF" w:rsidRPr="005269AF" w:rsidRDefault="005269AF" w:rsidP="005269AF">
      <w:pPr>
        <w:pStyle w:val="normal0"/>
        <w:tabs>
          <w:tab w:val="left" w:pos="0"/>
          <w:tab w:val="left" w:pos="720"/>
        </w:tabs>
        <w:spacing w:line="240" w:lineRule="auto"/>
        <w:rPr>
          <w:sz w:val="20"/>
          <w:szCs w:val="20"/>
        </w:rPr>
      </w:pPr>
    </w:p>
    <w:p w14:paraId="5B129A52" w14:textId="3A0FCDCB" w:rsidR="005269AF" w:rsidRPr="005269AF" w:rsidRDefault="005269AF" w:rsidP="005269AF">
      <w:pPr>
        <w:pStyle w:val="normal0"/>
        <w:tabs>
          <w:tab w:val="left" w:pos="0"/>
          <w:tab w:val="left" w:pos="720"/>
        </w:tabs>
        <w:spacing w:line="240" w:lineRule="auto"/>
      </w:pPr>
      <w:r w:rsidRPr="005269AF">
        <w:rPr>
          <w:rFonts w:ascii="Times New Roman" w:eastAsia="Times New Roman" w:hAnsi="Times New Roman" w:cs="Times New Roman"/>
          <w:b/>
          <w:smallCaps/>
        </w:rPr>
        <w:t xml:space="preserve">Friday, November 18 – </w:t>
      </w:r>
      <w:r>
        <w:rPr>
          <w:rFonts w:ascii="Times New Roman" w:eastAsia="Times New Roman" w:hAnsi="Times New Roman" w:cs="Times New Roman"/>
          <w:b/>
          <w:smallCaps/>
        </w:rPr>
        <w:t>Final Paper Due</w:t>
      </w:r>
    </w:p>
    <w:p w14:paraId="73B721D7" w14:textId="77777777" w:rsidR="005269AF" w:rsidRPr="005269AF" w:rsidRDefault="005269AF"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Due</w:t>
      </w:r>
      <w:r w:rsidRPr="005269AF">
        <w:rPr>
          <w:rFonts w:ascii="Times New Roman" w:eastAsia="Times New Roman" w:hAnsi="Times New Roman" w:cs="Times New Roman"/>
          <w:sz w:val="20"/>
          <w:szCs w:val="20"/>
        </w:rPr>
        <w:t>: Final Paper</w:t>
      </w:r>
    </w:p>
    <w:p w14:paraId="539A1E14" w14:textId="77777777" w:rsidR="005269AF" w:rsidRDefault="005269AF" w:rsidP="005269AF"/>
    <w:p w14:paraId="7F4AFF65" w14:textId="77777777" w:rsidR="00C77F86" w:rsidRDefault="00C77F86" w:rsidP="005269AF"/>
    <w:p w14:paraId="7B34B675" w14:textId="77777777" w:rsidR="00C77F86" w:rsidRDefault="00C77F86" w:rsidP="005269AF"/>
    <w:p w14:paraId="30488E95" w14:textId="77777777" w:rsidR="00C77F86" w:rsidRDefault="00C77F86" w:rsidP="005269AF"/>
    <w:p w14:paraId="6A92A924" w14:textId="77777777" w:rsidR="00C77F86" w:rsidRDefault="00C77F86" w:rsidP="005269AF"/>
    <w:p w14:paraId="176FC111" w14:textId="77777777" w:rsidR="00C77F86" w:rsidRDefault="00C77F86" w:rsidP="005269AF"/>
    <w:p w14:paraId="354E6DBC" w14:textId="77777777" w:rsidR="00C77F86" w:rsidRDefault="00C77F86" w:rsidP="005269AF"/>
    <w:p w14:paraId="1CD4A6DB" w14:textId="77777777" w:rsidR="00C77F86" w:rsidRDefault="00C77F86" w:rsidP="005269AF"/>
    <w:p w14:paraId="2511E611" w14:textId="77777777" w:rsidR="00C77F86" w:rsidRDefault="00C77F86" w:rsidP="005269AF"/>
    <w:p w14:paraId="3AB3F118" w14:textId="77777777" w:rsidR="00C77F86" w:rsidRDefault="00C77F86" w:rsidP="005269AF"/>
    <w:p w14:paraId="2434F42C" w14:textId="77777777" w:rsidR="00C77F86" w:rsidRDefault="00C77F86" w:rsidP="005269AF"/>
    <w:p w14:paraId="1E87F648" w14:textId="77777777" w:rsidR="00C77F86" w:rsidRDefault="00C77F86" w:rsidP="005269AF"/>
    <w:p w14:paraId="60FFE7C5" w14:textId="77777777" w:rsidR="00C77F86" w:rsidRDefault="00C77F86" w:rsidP="005269AF"/>
    <w:p w14:paraId="4163E28D" w14:textId="31F33EC6" w:rsidR="009A0DE0" w:rsidRPr="005269AF" w:rsidRDefault="009A0DE0" w:rsidP="009A0DE0">
      <w:pPr>
        <w:pStyle w:val="normal0"/>
        <w:tabs>
          <w:tab w:val="left" w:pos="0"/>
          <w:tab w:val="left" w:pos="720"/>
        </w:tabs>
        <w:spacing w:line="240" w:lineRule="auto"/>
        <w:jc w:val="center"/>
        <w:rPr>
          <w:sz w:val="24"/>
          <w:szCs w:val="24"/>
          <w:u w:val="single"/>
        </w:rPr>
      </w:pPr>
      <w:r>
        <w:rPr>
          <w:rFonts w:ascii="Times New Roman" w:eastAsia="Times New Roman" w:hAnsi="Times New Roman" w:cs="Times New Roman"/>
          <w:b/>
          <w:smallCaps/>
          <w:sz w:val="24"/>
          <w:szCs w:val="24"/>
          <w:u w:val="single"/>
        </w:rPr>
        <w:t>Bibliography</w:t>
      </w:r>
    </w:p>
    <w:p w14:paraId="0CAF7681" w14:textId="77777777" w:rsidR="009A0DE0" w:rsidRDefault="009A0DE0" w:rsidP="00DD004F">
      <w:pPr>
        <w:tabs>
          <w:tab w:val="left" w:pos="720"/>
        </w:tabs>
        <w:ind w:left="810" w:hanging="810"/>
      </w:pPr>
    </w:p>
    <w:p w14:paraId="58A02691" w14:textId="2C6BC8E6" w:rsidR="00DD004F" w:rsidRPr="007D25EB" w:rsidRDefault="00DD004F" w:rsidP="00DD004F">
      <w:pPr>
        <w:pStyle w:val="normal0"/>
        <w:tabs>
          <w:tab w:val="left" w:pos="0"/>
          <w:tab w:val="left" w:pos="720"/>
        </w:tabs>
        <w:spacing w:line="240" w:lineRule="auto"/>
        <w:ind w:left="810" w:hanging="810"/>
        <w:rPr>
          <w:rFonts w:ascii="Times New Roman" w:eastAsia="Times New Roman" w:hAnsi="Times New Roman" w:cs="Times New Roman"/>
        </w:rPr>
      </w:pPr>
      <w:r w:rsidRPr="007D25EB">
        <w:rPr>
          <w:rFonts w:ascii="Times New Roman" w:eastAsia="Times New Roman" w:hAnsi="Times New Roman" w:cs="Times New Roman"/>
        </w:rPr>
        <w:t xml:space="preserve">Ateek, Naim Stifan. “A Palestinian Perspective: The Bible and Liberation.” </w:t>
      </w:r>
      <w:r w:rsidRPr="007D25EB">
        <w:rPr>
          <w:rFonts w:ascii="Times New Roman" w:eastAsia="Times New Roman" w:hAnsi="Times New Roman" w:cs="Times New Roman"/>
          <w:i/>
        </w:rPr>
        <w:t>Biblical Studies Alternatively: An Introductory Reader</w:t>
      </w:r>
      <w:r w:rsidRPr="007D25EB">
        <w:rPr>
          <w:rFonts w:ascii="Times New Roman" w:eastAsia="Times New Roman" w:hAnsi="Times New Roman" w:cs="Times New Roman"/>
        </w:rPr>
        <w:t>. Ed. Susanne Scholz. Upper Saddle River, NJ: Prentice Hall, 2003. 394-399.</w:t>
      </w:r>
    </w:p>
    <w:p w14:paraId="20578543" w14:textId="77777777" w:rsidR="00DD004F" w:rsidRPr="007D25EB" w:rsidRDefault="00DD004F" w:rsidP="00DD004F">
      <w:pPr>
        <w:tabs>
          <w:tab w:val="left" w:pos="720"/>
        </w:tabs>
        <w:ind w:left="810" w:hanging="810"/>
        <w:rPr>
          <w:sz w:val="22"/>
          <w:szCs w:val="22"/>
        </w:rPr>
      </w:pPr>
    </w:p>
    <w:p w14:paraId="2CFA1BEA" w14:textId="6CD3A76C" w:rsidR="009A0DE0" w:rsidRPr="007D25EB" w:rsidRDefault="009A0DE0" w:rsidP="00DD004F">
      <w:pPr>
        <w:tabs>
          <w:tab w:val="left" w:pos="720"/>
        </w:tabs>
        <w:ind w:left="810" w:hanging="810"/>
        <w:rPr>
          <w:sz w:val="22"/>
          <w:szCs w:val="22"/>
        </w:rPr>
      </w:pPr>
      <w:r w:rsidRPr="007D25EB">
        <w:rPr>
          <w:sz w:val="22"/>
          <w:szCs w:val="22"/>
        </w:rPr>
        <w:t xml:space="preserve">George, Andrew, trans. </w:t>
      </w:r>
      <w:r w:rsidRPr="007D25EB">
        <w:rPr>
          <w:i/>
          <w:sz w:val="22"/>
          <w:szCs w:val="22"/>
        </w:rPr>
        <w:t>The Epic of Gilgamesh: The Babylonian Epic Poem and Other Texts in Akkadian and Sumerian</w:t>
      </w:r>
      <w:r w:rsidRPr="007D25EB">
        <w:rPr>
          <w:sz w:val="22"/>
          <w:szCs w:val="22"/>
        </w:rPr>
        <w:t>. London; New York: Penguin Books, 2003.</w:t>
      </w:r>
    </w:p>
    <w:p w14:paraId="12DAFE19" w14:textId="77777777" w:rsidR="009A0DE0" w:rsidRPr="007D25EB" w:rsidRDefault="009A0DE0" w:rsidP="00DD004F">
      <w:pPr>
        <w:tabs>
          <w:tab w:val="left" w:pos="720"/>
        </w:tabs>
        <w:ind w:left="810" w:hanging="810"/>
        <w:rPr>
          <w:sz w:val="22"/>
          <w:szCs w:val="22"/>
        </w:rPr>
      </w:pPr>
    </w:p>
    <w:p w14:paraId="67075A86" w14:textId="15082664" w:rsidR="007D25EB" w:rsidRPr="007D25EB" w:rsidRDefault="007D25EB" w:rsidP="00DD004F">
      <w:pPr>
        <w:tabs>
          <w:tab w:val="left" w:pos="720"/>
        </w:tabs>
        <w:ind w:left="810" w:hanging="810"/>
        <w:rPr>
          <w:rFonts w:cs="Times New Roman"/>
          <w:sz w:val="22"/>
          <w:szCs w:val="22"/>
        </w:rPr>
      </w:pPr>
      <w:r w:rsidRPr="007D25EB">
        <w:rPr>
          <w:rFonts w:cs="Times New Roman"/>
          <w:sz w:val="22"/>
          <w:szCs w:val="22"/>
        </w:rPr>
        <w:t>Hendel, Ronald</w:t>
      </w:r>
      <w:r>
        <w:rPr>
          <w:rFonts w:cs="Times New Roman"/>
          <w:sz w:val="22"/>
          <w:szCs w:val="22"/>
        </w:rPr>
        <w:t>.</w:t>
      </w:r>
      <w:r w:rsidRPr="007D25EB">
        <w:rPr>
          <w:rFonts w:cs="Times New Roman"/>
          <w:sz w:val="22"/>
          <w:szCs w:val="22"/>
        </w:rPr>
        <w:t xml:space="preserve"> </w:t>
      </w:r>
      <w:r>
        <w:rPr>
          <w:rFonts w:cs="Times New Roman"/>
          <w:sz w:val="22"/>
          <w:szCs w:val="22"/>
        </w:rPr>
        <w:t>“Israelite Religion.</w:t>
      </w:r>
      <w:r w:rsidRPr="007D25EB">
        <w:rPr>
          <w:rFonts w:cs="Times New Roman"/>
          <w:sz w:val="22"/>
          <w:szCs w:val="22"/>
        </w:rPr>
        <w:t xml:space="preserve">” </w:t>
      </w:r>
      <w:r w:rsidRPr="007D25EB">
        <w:rPr>
          <w:rFonts w:cs="Times New Roman"/>
          <w:i/>
          <w:sz w:val="22"/>
          <w:szCs w:val="22"/>
        </w:rPr>
        <w:t>HarperCollins Study Bible</w:t>
      </w:r>
      <w:r w:rsidRPr="007D25EB">
        <w:rPr>
          <w:rFonts w:cs="Times New Roman"/>
          <w:sz w:val="22"/>
          <w:szCs w:val="22"/>
        </w:rPr>
        <w:t>. Ed. Harold W. Attridge</w:t>
      </w:r>
      <w:r>
        <w:rPr>
          <w:rFonts w:cs="Times New Roman"/>
          <w:sz w:val="22"/>
          <w:szCs w:val="22"/>
        </w:rPr>
        <w:t xml:space="preserve">. </w:t>
      </w:r>
      <w:r w:rsidRPr="007D25EB">
        <w:rPr>
          <w:rFonts w:cs="Times New Roman"/>
          <w:sz w:val="22"/>
          <w:szCs w:val="22"/>
        </w:rPr>
        <w:t xml:space="preserve">San Francisco, CA: </w:t>
      </w:r>
      <w:r>
        <w:rPr>
          <w:rFonts w:cs="Times New Roman"/>
          <w:sz w:val="22"/>
          <w:szCs w:val="22"/>
        </w:rPr>
        <w:t>HarperOne, 1989.</w:t>
      </w:r>
    </w:p>
    <w:p w14:paraId="576E1D41" w14:textId="77777777" w:rsidR="007D25EB" w:rsidRPr="007D25EB" w:rsidRDefault="007D25EB" w:rsidP="00DD004F">
      <w:pPr>
        <w:tabs>
          <w:tab w:val="left" w:pos="720"/>
        </w:tabs>
        <w:ind w:left="810" w:hanging="810"/>
        <w:rPr>
          <w:sz w:val="22"/>
          <w:szCs w:val="22"/>
        </w:rPr>
      </w:pPr>
    </w:p>
    <w:p w14:paraId="7652C8AA" w14:textId="16BDEF83" w:rsidR="009A0DE0" w:rsidRPr="007D25EB" w:rsidRDefault="009A0DE0" w:rsidP="00DD004F">
      <w:pPr>
        <w:tabs>
          <w:tab w:val="left" w:pos="720"/>
        </w:tabs>
        <w:ind w:left="810" w:hanging="810"/>
        <w:rPr>
          <w:sz w:val="22"/>
          <w:szCs w:val="22"/>
        </w:rPr>
      </w:pPr>
      <w:r w:rsidRPr="007D25EB">
        <w:rPr>
          <w:sz w:val="22"/>
          <w:szCs w:val="22"/>
        </w:rPr>
        <w:t xml:space="preserve">Pritchard, James B., ed. </w:t>
      </w:r>
      <w:r w:rsidRPr="007D25EB">
        <w:rPr>
          <w:i/>
          <w:sz w:val="22"/>
          <w:szCs w:val="22"/>
        </w:rPr>
        <w:t>Ancient Near Eastern Texts Relating to the Old Testament</w:t>
      </w:r>
      <w:r w:rsidRPr="007D25EB">
        <w:rPr>
          <w:sz w:val="22"/>
          <w:szCs w:val="22"/>
        </w:rPr>
        <w:t>. Princeton, NJ: Princeton University Press, 1955.</w:t>
      </w:r>
    </w:p>
    <w:p w14:paraId="335949AC" w14:textId="77777777" w:rsidR="00DD004F" w:rsidRPr="007D25EB" w:rsidRDefault="00DD004F" w:rsidP="00DD004F">
      <w:pPr>
        <w:tabs>
          <w:tab w:val="left" w:pos="720"/>
        </w:tabs>
        <w:ind w:left="810" w:hanging="810"/>
        <w:rPr>
          <w:sz w:val="22"/>
          <w:szCs w:val="22"/>
        </w:rPr>
      </w:pPr>
    </w:p>
    <w:p w14:paraId="036C1BD0" w14:textId="1E1E5805" w:rsidR="00DD004F" w:rsidRPr="007D25EB" w:rsidRDefault="00DD004F" w:rsidP="00DD004F">
      <w:pPr>
        <w:tabs>
          <w:tab w:val="left" w:pos="720"/>
        </w:tabs>
        <w:ind w:left="810" w:hanging="810"/>
        <w:rPr>
          <w:rFonts w:eastAsia="Times New Roman" w:cs="Times New Roman"/>
          <w:sz w:val="22"/>
          <w:szCs w:val="22"/>
        </w:rPr>
      </w:pPr>
      <w:r w:rsidRPr="007D25EB">
        <w:rPr>
          <w:rFonts w:eastAsia="Times New Roman" w:cs="Times New Roman"/>
          <w:sz w:val="22"/>
          <w:szCs w:val="22"/>
        </w:rPr>
        <w:t xml:space="preserve">Roche, Timothy. “Andrea Yates: More To The Story.” </w:t>
      </w:r>
      <w:r w:rsidRPr="007D25EB">
        <w:rPr>
          <w:rFonts w:eastAsia="Times New Roman" w:cs="Times New Roman"/>
          <w:i/>
          <w:sz w:val="22"/>
          <w:szCs w:val="22"/>
        </w:rPr>
        <w:t>TIME</w:t>
      </w:r>
      <w:r w:rsidRPr="007D25EB">
        <w:rPr>
          <w:rFonts w:eastAsia="Times New Roman" w:cs="Times New Roman"/>
          <w:sz w:val="22"/>
          <w:szCs w:val="22"/>
        </w:rPr>
        <w:t>. March 18, 2002.</w:t>
      </w:r>
    </w:p>
    <w:p w14:paraId="06AB4A63" w14:textId="77777777" w:rsidR="007671D1" w:rsidRPr="007D25EB" w:rsidRDefault="007671D1" w:rsidP="00BC2DB7">
      <w:pPr>
        <w:tabs>
          <w:tab w:val="left" w:pos="720"/>
        </w:tabs>
        <w:rPr>
          <w:rFonts w:eastAsia="Times New Roman" w:cs="Times New Roman"/>
          <w:sz w:val="22"/>
          <w:szCs w:val="22"/>
        </w:rPr>
      </w:pPr>
      <w:bookmarkStart w:id="0" w:name="_GoBack"/>
      <w:bookmarkEnd w:id="0"/>
    </w:p>
    <w:p w14:paraId="29DAF735" w14:textId="139F73BF" w:rsidR="00DD004F" w:rsidRPr="007D25EB" w:rsidRDefault="00DD004F" w:rsidP="00DD004F">
      <w:pPr>
        <w:tabs>
          <w:tab w:val="left" w:pos="720"/>
        </w:tabs>
        <w:ind w:left="810" w:hanging="810"/>
        <w:rPr>
          <w:rFonts w:eastAsia="Times New Roman" w:cs="Times New Roman"/>
          <w:sz w:val="22"/>
          <w:szCs w:val="22"/>
        </w:rPr>
      </w:pPr>
      <w:r w:rsidRPr="007D25EB">
        <w:rPr>
          <w:rFonts w:eastAsia="Times New Roman" w:cs="Times New Roman"/>
          <w:sz w:val="22"/>
          <w:szCs w:val="22"/>
        </w:rPr>
        <w:t xml:space="preserve">Warrior, Robert Allan. “A Native American Perspective: Canaanites, Cowboys, and Indians.” </w:t>
      </w:r>
      <w:r w:rsidRPr="007D25EB">
        <w:rPr>
          <w:rFonts w:eastAsia="Times New Roman" w:cs="Times New Roman"/>
          <w:i/>
          <w:sz w:val="22"/>
          <w:szCs w:val="22"/>
        </w:rPr>
        <w:t>Biblical Studies Alternatively: An Introductory Reader</w:t>
      </w:r>
      <w:r w:rsidRPr="007D25EB">
        <w:rPr>
          <w:rFonts w:eastAsia="Times New Roman" w:cs="Times New Roman"/>
          <w:sz w:val="22"/>
          <w:szCs w:val="22"/>
        </w:rPr>
        <w:t>. Ed. Susanne Scholz. Upper Saddle River, NJ: Prentice Hall, 2003</w:t>
      </w:r>
      <w:r w:rsidRPr="007D25EB">
        <w:rPr>
          <w:rFonts w:eastAsia="Times New Roman" w:cs="Times New Roman"/>
          <w:i/>
          <w:sz w:val="22"/>
          <w:szCs w:val="22"/>
        </w:rPr>
        <w:t>.</w:t>
      </w:r>
      <w:r w:rsidRPr="007D25EB">
        <w:rPr>
          <w:rFonts w:eastAsia="Times New Roman" w:cs="Times New Roman"/>
          <w:sz w:val="22"/>
          <w:szCs w:val="22"/>
        </w:rPr>
        <w:t xml:space="preserve"> 400-405.</w:t>
      </w:r>
    </w:p>
    <w:p w14:paraId="67281B36" w14:textId="77777777" w:rsidR="00DD004F" w:rsidRPr="007D25EB" w:rsidRDefault="00DD004F" w:rsidP="00DD004F">
      <w:pPr>
        <w:tabs>
          <w:tab w:val="left" w:pos="720"/>
        </w:tabs>
        <w:ind w:left="810" w:hanging="810"/>
        <w:rPr>
          <w:rFonts w:eastAsia="Times New Roman" w:cs="Times New Roman"/>
          <w:sz w:val="22"/>
          <w:szCs w:val="22"/>
        </w:rPr>
      </w:pPr>
    </w:p>
    <w:p w14:paraId="08A8C2A2" w14:textId="4ACFA826" w:rsidR="00DD004F" w:rsidRPr="007D25EB" w:rsidRDefault="00DD004F" w:rsidP="00DD004F">
      <w:pPr>
        <w:tabs>
          <w:tab w:val="left" w:pos="720"/>
        </w:tabs>
        <w:ind w:left="810" w:hanging="810"/>
        <w:rPr>
          <w:sz w:val="22"/>
          <w:szCs w:val="22"/>
        </w:rPr>
      </w:pPr>
      <w:r w:rsidRPr="007D25EB">
        <w:rPr>
          <w:rFonts w:eastAsia="Times New Roman" w:cs="Times New Roman"/>
          <w:sz w:val="22"/>
          <w:szCs w:val="22"/>
        </w:rPr>
        <w:t xml:space="preserve">Weems, Renita J. </w:t>
      </w:r>
      <w:r w:rsidRPr="007D25EB">
        <w:rPr>
          <w:rFonts w:eastAsia="Times New Roman" w:cs="Times New Roman"/>
          <w:i/>
          <w:sz w:val="22"/>
          <w:szCs w:val="22"/>
        </w:rPr>
        <w:t>Just a Sister Away: A Womanist Vision of Women’s Relationships in the Bible</w:t>
      </w:r>
      <w:r w:rsidRPr="007D25EB">
        <w:rPr>
          <w:rFonts w:eastAsia="Times New Roman" w:cs="Times New Roman"/>
          <w:sz w:val="22"/>
          <w:szCs w:val="22"/>
        </w:rPr>
        <w:t>. San Diego, CA: LuraMedia, 1988.</w:t>
      </w:r>
    </w:p>
    <w:sectPr w:rsidR="00DD004F" w:rsidRPr="007D25EB" w:rsidSect="009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BB6"/>
    <w:multiLevelType w:val="hybridMultilevel"/>
    <w:tmpl w:val="9C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121"/>
    <w:multiLevelType w:val="hybridMultilevel"/>
    <w:tmpl w:val="583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0ACD"/>
    <w:multiLevelType w:val="hybridMultilevel"/>
    <w:tmpl w:val="12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E1E48E6"/>
    <w:multiLevelType w:val="hybridMultilevel"/>
    <w:tmpl w:val="E5F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148A6"/>
    <w:multiLevelType w:val="hybridMultilevel"/>
    <w:tmpl w:val="A8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F43640"/>
    <w:multiLevelType w:val="hybridMultilevel"/>
    <w:tmpl w:val="D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8"/>
  </w:num>
  <w:num w:numId="7">
    <w:abstractNumId w:val="9"/>
  </w:num>
  <w:num w:numId="8">
    <w:abstractNumId w:val="1"/>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C"/>
    <w:rsid w:val="0001113F"/>
    <w:rsid w:val="00015EDF"/>
    <w:rsid w:val="00031253"/>
    <w:rsid w:val="00042571"/>
    <w:rsid w:val="000502C7"/>
    <w:rsid w:val="000554BA"/>
    <w:rsid w:val="00100979"/>
    <w:rsid w:val="001040FF"/>
    <w:rsid w:val="00112DB7"/>
    <w:rsid w:val="002122B2"/>
    <w:rsid w:val="00244F5B"/>
    <w:rsid w:val="002742C9"/>
    <w:rsid w:val="002B1222"/>
    <w:rsid w:val="002D31FB"/>
    <w:rsid w:val="00321074"/>
    <w:rsid w:val="00346088"/>
    <w:rsid w:val="003479DD"/>
    <w:rsid w:val="00361487"/>
    <w:rsid w:val="00402CD6"/>
    <w:rsid w:val="00416E77"/>
    <w:rsid w:val="004510F8"/>
    <w:rsid w:val="00453E4C"/>
    <w:rsid w:val="00493581"/>
    <w:rsid w:val="004977EC"/>
    <w:rsid w:val="004A5596"/>
    <w:rsid w:val="005269AF"/>
    <w:rsid w:val="00533FE0"/>
    <w:rsid w:val="005348B1"/>
    <w:rsid w:val="005C375D"/>
    <w:rsid w:val="005C6FD2"/>
    <w:rsid w:val="00680A3F"/>
    <w:rsid w:val="00682149"/>
    <w:rsid w:val="006C12E9"/>
    <w:rsid w:val="006F1800"/>
    <w:rsid w:val="00700953"/>
    <w:rsid w:val="007152CE"/>
    <w:rsid w:val="00731F50"/>
    <w:rsid w:val="00754834"/>
    <w:rsid w:val="007671D1"/>
    <w:rsid w:val="00770907"/>
    <w:rsid w:val="007D25EB"/>
    <w:rsid w:val="008208D9"/>
    <w:rsid w:val="00837106"/>
    <w:rsid w:val="008506EA"/>
    <w:rsid w:val="008655F6"/>
    <w:rsid w:val="008D5E1B"/>
    <w:rsid w:val="008E340F"/>
    <w:rsid w:val="008F0F67"/>
    <w:rsid w:val="00915AAD"/>
    <w:rsid w:val="00925160"/>
    <w:rsid w:val="00940E8A"/>
    <w:rsid w:val="009534F8"/>
    <w:rsid w:val="00976F09"/>
    <w:rsid w:val="00983CA1"/>
    <w:rsid w:val="00997E11"/>
    <w:rsid w:val="009A0DE0"/>
    <w:rsid w:val="009E039B"/>
    <w:rsid w:val="009E07B2"/>
    <w:rsid w:val="00A376EE"/>
    <w:rsid w:val="00A6411F"/>
    <w:rsid w:val="00A74E3B"/>
    <w:rsid w:val="00A76599"/>
    <w:rsid w:val="00A8074C"/>
    <w:rsid w:val="00B070C2"/>
    <w:rsid w:val="00B42E29"/>
    <w:rsid w:val="00B725DF"/>
    <w:rsid w:val="00BA3E03"/>
    <w:rsid w:val="00BB3E96"/>
    <w:rsid w:val="00BC2DB7"/>
    <w:rsid w:val="00BC59BD"/>
    <w:rsid w:val="00C046FA"/>
    <w:rsid w:val="00C0655A"/>
    <w:rsid w:val="00C51A2E"/>
    <w:rsid w:val="00C52D5B"/>
    <w:rsid w:val="00C72BF1"/>
    <w:rsid w:val="00C77F86"/>
    <w:rsid w:val="00CE2AC5"/>
    <w:rsid w:val="00D159F1"/>
    <w:rsid w:val="00D34FC5"/>
    <w:rsid w:val="00D4239B"/>
    <w:rsid w:val="00D537AD"/>
    <w:rsid w:val="00D64A18"/>
    <w:rsid w:val="00D96C1D"/>
    <w:rsid w:val="00DB6A31"/>
    <w:rsid w:val="00DC33B8"/>
    <w:rsid w:val="00DD004F"/>
    <w:rsid w:val="00E21B43"/>
    <w:rsid w:val="00E33A86"/>
    <w:rsid w:val="00E93886"/>
    <w:rsid w:val="00F50DD0"/>
    <w:rsid w:val="00FA240C"/>
    <w:rsid w:val="00FB2A52"/>
    <w:rsid w:val="00FC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6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1625</Words>
  <Characters>9263</Characters>
  <Application>Microsoft Macintosh Word</Application>
  <DocSecurity>0</DocSecurity>
  <Lines>77</Lines>
  <Paragraphs>21</Paragraphs>
  <ScaleCrop>false</ScaleCrop>
  <Company>Dartmouth</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41</cp:revision>
  <cp:lastPrinted>2016-09-07T18:36:00Z</cp:lastPrinted>
  <dcterms:created xsi:type="dcterms:W3CDTF">2016-08-11T16:14:00Z</dcterms:created>
  <dcterms:modified xsi:type="dcterms:W3CDTF">2017-03-14T16:32:00Z</dcterms:modified>
</cp:coreProperties>
</file>